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F13D1" w14:textId="134F29AF" w:rsidR="008D4EFE" w:rsidRPr="00867009" w:rsidRDefault="0099015A" w:rsidP="008A53D9">
      <w:pPr>
        <w:spacing w:after="120"/>
        <w:jc w:val="center"/>
        <w:rPr>
          <w:rFonts w:ascii="Calibri" w:hAnsi="Calibri" w:cs="Calibri"/>
          <w:b/>
          <w:bCs/>
          <w:color w:val="auto"/>
          <w:sz w:val="20"/>
          <w:szCs w:val="20"/>
          <w:bdr w:val="none" w:sz="0" w:space="0" w:color="auto"/>
        </w:rPr>
      </w:pPr>
      <w:r w:rsidRPr="00867009">
        <w:rPr>
          <w:rStyle w:val="13"/>
        </w:rPr>
        <w:t>ДОГОВОР-</w:t>
      </w:r>
      <w:r w:rsidR="008D4EFE" w:rsidRPr="00867009">
        <w:rPr>
          <w:rStyle w:val="13"/>
        </w:rPr>
        <w:t>ОФЕРТА</w:t>
      </w:r>
      <w:r w:rsidR="00E81DC6" w:rsidRPr="00867009">
        <w:rPr>
          <w:rStyle w:val="13"/>
        </w:rPr>
        <w:t xml:space="preserve"> № </w:t>
      </w:r>
      <w:r w:rsidR="00A52C87">
        <w:rPr>
          <w:rStyle w:val="13"/>
        </w:rPr>
        <w:t>_____________</w:t>
      </w:r>
      <w:proofErr w:type="gramStart"/>
      <w:r w:rsidR="00A52C87">
        <w:rPr>
          <w:rStyle w:val="13"/>
        </w:rPr>
        <w:t>_</w:t>
      </w:r>
      <w:r w:rsidR="008A53D9" w:rsidRPr="00867009">
        <w:rPr>
          <w:rStyle w:val="13"/>
        </w:rPr>
        <w:br/>
      </w:r>
      <w:r w:rsidR="008D4EFE" w:rsidRPr="00867009">
        <w:rPr>
          <w:rFonts w:ascii="Calibri" w:hAnsi="Calibri" w:cs="Calibri"/>
          <w:b/>
          <w:bCs/>
          <w:color w:val="auto"/>
          <w:sz w:val="20"/>
          <w:szCs w:val="20"/>
          <w:bdr w:val="none" w:sz="0" w:space="0" w:color="auto"/>
        </w:rPr>
        <w:t>(</w:t>
      </w:r>
      <w:proofErr w:type="gramEnd"/>
      <w:r w:rsidR="008B2468" w:rsidRPr="00867009">
        <w:rPr>
          <w:rFonts w:ascii="Calibri" w:hAnsi="Calibri" w:cs="Calibri"/>
          <w:b/>
          <w:bCs/>
          <w:color w:val="auto"/>
          <w:sz w:val="20"/>
          <w:szCs w:val="20"/>
        </w:rPr>
        <w:t>Договор на подключение к сервисам информационного и технологического обслуживания операций</w:t>
      </w:r>
      <w:r w:rsidR="008D4EFE" w:rsidRPr="00867009">
        <w:rPr>
          <w:rFonts w:ascii="Calibri" w:hAnsi="Calibri" w:cs="Calibri"/>
          <w:b/>
          <w:bCs/>
          <w:color w:val="auto"/>
          <w:sz w:val="20"/>
          <w:szCs w:val="20"/>
          <w:bdr w:val="none" w:sz="0" w:space="0" w:color="auto"/>
        </w:rPr>
        <w:t xml:space="preserve"> </w:t>
      </w:r>
      <w:r w:rsidR="008B2468" w:rsidRPr="00867009">
        <w:rPr>
          <w:rFonts w:ascii="Calibri" w:hAnsi="Calibri" w:cs="Calibri"/>
          <w:b/>
          <w:bCs/>
          <w:color w:val="auto"/>
          <w:sz w:val="20"/>
          <w:szCs w:val="20"/>
          <w:bdr w:val="none" w:sz="0" w:space="0" w:color="auto"/>
        </w:rPr>
        <w:t>и</w:t>
      </w:r>
      <w:r w:rsidR="008D4EFE" w:rsidRPr="00867009">
        <w:rPr>
          <w:rFonts w:ascii="Calibri" w:hAnsi="Calibri" w:cs="Calibri"/>
          <w:b/>
          <w:bCs/>
          <w:color w:val="auto"/>
          <w:sz w:val="20"/>
          <w:szCs w:val="20"/>
          <w:bdr w:val="none" w:sz="0" w:space="0" w:color="auto"/>
        </w:rPr>
        <w:t xml:space="preserve"> заключении договора о присоединении к Программе лояльности </w:t>
      </w:r>
      <w:r w:rsidR="008D4EFE" w:rsidRPr="00867009">
        <w:rPr>
          <w:rFonts w:ascii="Calibri" w:hAnsi="Calibri" w:cs="Calibri"/>
          <w:b/>
          <w:bCs/>
          <w:color w:val="auto"/>
          <w:sz w:val="20"/>
          <w:szCs w:val="20"/>
        </w:rPr>
        <w:t>FG VISTA, LLG)</w:t>
      </w:r>
    </w:p>
    <w:p w14:paraId="41293BC0" w14:textId="68CA137B" w:rsidR="00475EFF" w:rsidRPr="00867009" w:rsidRDefault="007D0B81" w:rsidP="005873B9">
      <w:pPr>
        <w:tabs>
          <w:tab w:val="right" w:pos="10199"/>
        </w:tabs>
        <w:spacing w:after="120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г. Москва</w:t>
      </w:r>
      <w:r w:rsidR="00127B6E" w:rsidRPr="00867009">
        <w:rPr>
          <w:rFonts w:ascii="Calibri" w:hAnsi="Calibri" w:cs="Calibri"/>
          <w:color w:val="auto"/>
          <w:sz w:val="20"/>
          <w:szCs w:val="20"/>
        </w:rPr>
        <w:tab/>
      </w:r>
      <w:r w:rsidR="00A52C87">
        <w:rPr>
          <w:rFonts w:ascii="Calibri" w:hAnsi="Calibri" w:cs="Calibri"/>
          <w:color w:val="auto"/>
          <w:sz w:val="20"/>
          <w:szCs w:val="20"/>
        </w:rPr>
        <w:t>_______</w:t>
      </w:r>
      <w:r w:rsidR="00BA7B05" w:rsidRPr="00867009">
        <w:rPr>
          <w:rFonts w:ascii="Calibri" w:hAnsi="Calibri" w:cs="Calibri"/>
          <w:color w:val="auto"/>
          <w:sz w:val="20"/>
          <w:szCs w:val="20"/>
        </w:rPr>
        <w:t xml:space="preserve"> года</w:t>
      </w:r>
    </w:p>
    <w:p w14:paraId="65E5FC61" w14:textId="77777777" w:rsidR="00475EFF" w:rsidRPr="00867009" w:rsidRDefault="00475EFF" w:rsidP="005873B9">
      <w:pPr>
        <w:spacing w:after="120"/>
        <w:rPr>
          <w:rFonts w:ascii="Calibri" w:eastAsia="Arial" w:hAnsi="Calibri" w:cs="Calibri"/>
          <w:color w:val="auto"/>
          <w:sz w:val="20"/>
          <w:szCs w:val="20"/>
        </w:rPr>
      </w:pPr>
    </w:p>
    <w:p w14:paraId="431007F4" w14:textId="453BE7EB" w:rsidR="007D0B81" w:rsidRPr="00867009" w:rsidRDefault="00A52C87" w:rsidP="00A03CA0">
      <w:pPr>
        <w:spacing w:after="12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________________</w:t>
      </w:r>
      <w:r w:rsidR="00421A01" w:rsidRPr="00867009">
        <w:rPr>
          <w:rFonts w:ascii="Calibri" w:hAnsi="Calibri" w:cs="Calibri"/>
          <w:color w:val="auto"/>
          <w:sz w:val="20"/>
          <w:szCs w:val="20"/>
        </w:rPr>
        <w:t>, именуемый(</w:t>
      </w:r>
      <w:proofErr w:type="spellStart"/>
      <w:r w:rsidR="00421A01" w:rsidRPr="00867009">
        <w:rPr>
          <w:rFonts w:ascii="Calibri" w:hAnsi="Calibri" w:cs="Calibri"/>
          <w:color w:val="auto"/>
          <w:sz w:val="20"/>
          <w:szCs w:val="20"/>
        </w:rPr>
        <w:t>ая</w:t>
      </w:r>
      <w:proofErr w:type="spellEnd"/>
      <w:r w:rsidR="004B5B4C" w:rsidRPr="00867009">
        <w:rPr>
          <w:rFonts w:ascii="Calibri" w:hAnsi="Calibri" w:cs="Calibri"/>
          <w:color w:val="auto"/>
          <w:sz w:val="20"/>
          <w:szCs w:val="20"/>
        </w:rPr>
        <w:t xml:space="preserve">) в дальнейшем </w:t>
      </w:r>
      <w:r w:rsidR="004B5B4C" w:rsidRPr="00867009">
        <w:rPr>
          <w:rFonts w:ascii="Calibri" w:hAnsi="Calibri" w:cs="Calibri"/>
          <w:b/>
          <w:bCs/>
          <w:color w:val="auto"/>
          <w:sz w:val="20"/>
          <w:szCs w:val="20"/>
        </w:rPr>
        <w:t>«Заказчик»</w:t>
      </w:r>
      <w:r w:rsidR="004B5B4C" w:rsidRPr="00867009">
        <w:rPr>
          <w:rFonts w:ascii="Calibri" w:hAnsi="Calibri" w:cs="Calibri"/>
          <w:color w:val="auto"/>
          <w:sz w:val="20"/>
          <w:szCs w:val="20"/>
        </w:rPr>
        <w:t xml:space="preserve">, в лице </w:t>
      </w:r>
      <w:r>
        <w:rPr>
          <w:rFonts w:ascii="Calibri" w:hAnsi="Calibri" w:cs="Calibri"/>
          <w:color w:val="auto"/>
          <w:sz w:val="20"/>
          <w:szCs w:val="20"/>
          <w:shd w:val="clear" w:color="auto" w:fill="FFFFFF"/>
        </w:rPr>
        <w:t>________________</w:t>
      </w:r>
      <w:r w:rsidR="004B5B4C"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, </w:t>
      </w:r>
      <w:r w:rsidR="004B5B4C" w:rsidRPr="00867009">
        <w:rPr>
          <w:rFonts w:ascii="Calibri" w:hAnsi="Calibri" w:cs="Calibri"/>
          <w:color w:val="auto"/>
          <w:sz w:val="20"/>
          <w:szCs w:val="20"/>
        </w:rPr>
        <w:t xml:space="preserve">действующего на основании </w:t>
      </w:r>
      <w:r>
        <w:rPr>
          <w:rFonts w:ascii="Calibri" w:hAnsi="Calibri" w:cs="Calibri"/>
          <w:color w:val="auto"/>
          <w:sz w:val="20"/>
          <w:szCs w:val="20"/>
        </w:rPr>
        <w:t>________________</w:t>
      </w:r>
      <w:r w:rsidR="004B5B4C" w:rsidRPr="00867009">
        <w:rPr>
          <w:rFonts w:ascii="Calibri" w:hAnsi="Calibri" w:cs="Calibri"/>
          <w:color w:val="auto"/>
          <w:sz w:val="20"/>
          <w:szCs w:val="20"/>
        </w:rPr>
        <w:t xml:space="preserve">, с одной стороны, и </w:t>
      </w:r>
    </w:p>
    <w:p w14:paraId="590DF900" w14:textId="2BFE124A" w:rsidR="00852287" w:rsidRPr="00867009" w:rsidRDefault="004B5B4C" w:rsidP="00A03CA0">
      <w:pPr>
        <w:spacing w:after="120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color w:val="auto"/>
          <w:sz w:val="20"/>
          <w:szCs w:val="20"/>
        </w:rPr>
        <w:t>Общество с ограниченной ответственностью «</w:t>
      </w:r>
      <w:r w:rsidR="00AF527E" w:rsidRPr="00867009">
        <w:rPr>
          <w:rFonts w:ascii="Calibri" w:hAnsi="Calibri" w:cs="Calibri"/>
          <w:b/>
          <w:color w:val="auto"/>
          <w:sz w:val="20"/>
          <w:szCs w:val="20"/>
        </w:rPr>
        <w:t>Финансовая группа «ВИСТА</w:t>
      </w:r>
      <w:r w:rsidRPr="00867009">
        <w:rPr>
          <w:rFonts w:ascii="Calibri" w:hAnsi="Calibri" w:cs="Calibri"/>
          <w:b/>
          <w:color w:val="auto"/>
          <w:sz w:val="20"/>
          <w:szCs w:val="20"/>
        </w:rPr>
        <w:t>»</w:t>
      </w:r>
      <w:r w:rsidR="007D0B81" w:rsidRPr="00867009">
        <w:rPr>
          <w:rFonts w:ascii="Calibri" w:hAnsi="Calibri" w:cs="Calibri"/>
          <w:b/>
          <w:color w:val="auto"/>
          <w:sz w:val="20"/>
          <w:szCs w:val="20"/>
        </w:rPr>
        <w:t xml:space="preserve"> (FG VISTA, LLG)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, именуемое в дальнейшем </w:t>
      </w:r>
      <w:r w:rsidR="00501BFA" w:rsidRPr="00867009">
        <w:rPr>
          <w:rFonts w:ascii="Calibri" w:hAnsi="Calibri" w:cs="Calibri"/>
          <w:color w:val="auto"/>
          <w:sz w:val="20"/>
          <w:szCs w:val="20"/>
        </w:rPr>
        <w:t>«</w:t>
      </w:r>
      <w:r w:rsidR="00501BFA" w:rsidRPr="00867009">
        <w:rPr>
          <w:rFonts w:ascii="Calibri" w:hAnsi="Calibri" w:cs="Calibri"/>
          <w:b/>
          <w:bCs/>
          <w:color w:val="auto"/>
          <w:sz w:val="20"/>
          <w:szCs w:val="20"/>
        </w:rPr>
        <w:t>FG VISTA, LLG</w:t>
      </w:r>
      <w:r w:rsidR="00501BFA" w:rsidRPr="00867009">
        <w:rPr>
          <w:rFonts w:ascii="Calibri" w:hAnsi="Calibri" w:cs="Calibri"/>
          <w:color w:val="auto"/>
          <w:sz w:val="20"/>
          <w:szCs w:val="20"/>
        </w:rPr>
        <w:t>»</w:t>
      </w:r>
      <w:r w:rsidR="00EA0658" w:rsidRPr="00867009">
        <w:rPr>
          <w:rFonts w:ascii="Calibri" w:hAnsi="Calibri" w:cs="Calibri"/>
          <w:color w:val="auto"/>
          <w:sz w:val="20"/>
          <w:szCs w:val="20"/>
        </w:rPr>
        <w:t>, в лице</w:t>
      </w:r>
      <w:r w:rsidR="00852287" w:rsidRPr="00867009">
        <w:rPr>
          <w:rFonts w:ascii="Calibri" w:hAnsi="Calibri" w:cs="Calibri"/>
          <w:color w:val="auto"/>
          <w:sz w:val="20"/>
          <w:szCs w:val="20"/>
        </w:rPr>
        <w:t xml:space="preserve"> генерального директора </w:t>
      </w:r>
      <w:r w:rsidR="00AF527E" w:rsidRPr="00867009">
        <w:rPr>
          <w:rFonts w:ascii="Calibri" w:hAnsi="Calibri" w:cs="Calibri"/>
          <w:color w:val="auto"/>
          <w:sz w:val="20"/>
          <w:szCs w:val="20"/>
        </w:rPr>
        <w:t>Семенова Владимира Владимировича, действующего на основании У</w:t>
      </w:r>
      <w:r w:rsidR="00852287" w:rsidRPr="00867009">
        <w:rPr>
          <w:rFonts w:ascii="Calibri" w:hAnsi="Calibri" w:cs="Calibri"/>
          <w:color w:val="auto"/>
          <w:sz w:val="20"/>
          <w:szCs w:val="20"/>
        </w:rPr>
        <w:t xml:space="preserve">става, с другой стороны, вместе именуемые </w:t>
      </w:r>
      <w:r w:rsidR="007F1527" w:rsidRPr="00867009">
        <w:rPr>
          <w:rFonts w:ascii="Calibri" w:hAnsi="Calibri" w:cs="Calibri"/>
          <w:color w:val="auto"/>
          <w:sz w:val="20"/>
          <w:szCs w:val="20"/>
        </w:rPr>
        <w:t>С</w:t>
      </w:r>
      <w:r w:rsidR="00852287" w:rsidRPr="00867009">
        <w:rPr>
          <w:rFonts w:ascii="Calibri" w:hAnsi="Calibri" w:cs="Calibri"/>
          <w:color w:val="auto"/>
          <w:sz w:val="20"/>
          <w:szCs w:val="20"/>
        </w:rPr>
        <w:t>тороны заключили настоящий Договор (далее – Договор) о нижеследующем:</w:t>
      </w:r>
    </w:p>
    <w:p w14:paraId="110D5E83" w14:textId="77777777" w:rsidR="00987553" w:rsidRPr="00867009" w:rsidRDefault="0073088E" w:rsidP="00987553">
      <w:pPr>
        <w:pStyle w:val="20"/>
        <w:numPr>
          <w:ilvl w:val="0"/>
          <w:numId w:val="2"/>
        </w:numPr>
      </w:pPr>
      <w:r w:rsidRPr="00867009">
        <w:t>ТЕРМИНЫ И ОПРЕДЕЛЕНИЯ, ИСПОЛЬЗУЕМЫЕ В ДОГОВОРЕ</w:t>
      </w:r>
    </w:p>
    <w:p w14:paraId="42821A04" w14:textId="77777777" w:rsidR="00987553" w:rsidRPr="00867009" w:rsidRDefault="007D0B81" w:rsidP="00987553">
      <w:pPr>
        <w:pStyle w:val="af3"/>
        <w:numPr>
          <w:ilvl w:val="1"/>
          <w:numId w:val="2"/>
        </w:numPr>
      </w:pPr>
      <w:r w:rsidRPr="00867009">
        <w:rPr>
          <w:b/>
          <w:bCs/>
        </w:rPr>
        <w:t xml:space="preserve">Общество с ограниченной ответственностью </w:t>
      </w:r>
      <w:r w:rsidR="00AF527E" w:rsidRPr="00867009">
        <w:rPr>
          <w:b/>
          <w:bCs/>
        </w:rPr>
        <w:t>«Финансовая группа «ВИСТА»</w:t>
      </w:r>
      <w:r w:rsidR="00AF527E" w:rsidRPr="00867009">
        <w:t xml:space="preserve"> </w:t>
      </w:r>
      <w:r w:rsidRPr="00867009">
        <w:t xml:space="preserve">(далее по тексту </w:t>
      </w:r>
      <w:r w:rsidR="0073088E" w:rsidRPr="00867009">
        <w:t xml:space="preserve">Компания </w:t>
      </w:r>
      <w:r w:rsidRPr="00867009">
        <w:t xml:space="preserve">FG VISTA, </w:t>
      </w:r>
      <w:r w:rsidR="009B661E" w:rsidRPr="00867009">
        <w:t>LLG)</w:t>
      </w:r>
      <w:r w:rsidRPr="00867009">
        <w:t xml:space="preserve"> </w:t>
      </w:r>
      <w:r w:rsidR="0073088E" w:rsidRPr="00867009">
        <w:t>— правообладатель и разработчик программы лояльности и программного обеспечения</w:t>
      </w:r>
      <w:r w:rsidRPr="00867009">
        <w:t xml:space="preserve"> FG VISTA, </w:t>
      </w:r>
      <w:r w:rsidR="009B661E" w:rsidRPr="00867009">
        <w:t>LLG,</w:t>
      </w:r>
      <w:r w:rsidR="0073088E" w:rsidRPr="00867009">
        <w:t xml:space="preserve"> далее Исполнитель.</w:t>
      </w:r>
    </w:p>
    <w:p w14:paraId="4FED943C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b/>
          <w:bCs/>
        </w:rPr>
        <w:t xml:space="preserve">Программа лояльности </w:t>
      </w:r>
      <w:r w:rsidR="00FC0B87" w:rsidRPr="00867009">
        <w:rPr>
          <w:b/>
          <w:bCs/>
        </w:rPr>
        <w:t xml:space="preserve">FG VISTA, LLG </w:t>
      </w:r>
      <w:r w:rsidRPr="00867009">
        <w:t>— комплекс мероприятий, направленных на взаимодействие Партнера с Клиентами, представляющий собой инструмент повышения привлекательности товаров и услуг, реализуемых Партнером, в целях проведения стимулирующих акций и сбора обезличенных маркетинговых данных, способствующих составлению общего потребительского портрета и комплексному подходу к построению маркетинговой стратегии. Программа лояльности предусматривает начисление Бонусных баллов (а также иных единиц, характеризующих активность Клиента в приобретении товаров, работ, услуг) по основаниям, установленным в Программе лояльности, а также предоставление Клиентам имущественных благ в денежной или натуральной форме в зависимости от количества начисленных Бонусных баллов.</w:t>
      </w:r>
    </w:p>
    <w:p w14:paraId="63E15C01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 xml:space="preserve">Программное обеспечение </w:t>
      </w:r>
      <w:r w:rsidR="00FC0B87" w:rsidRPr="00867009">
        <w:rPr>
          <w:rFonts w:cs="Calibri"/>
          <w:b/>
          <w:bCs/>
          <w:color w:val="auto"/>
          <w:szCs w:val="20"/>
        </w:rPr>
        <w:t xml:space="preserve">FG VISTA, LLG </w:t>
      </w:r>
      <w:r w:rsidRPr="00867009">
        <w:rPr>
          <w:rFonts w:cs="Calibri"/>
          <w:color w:val="auto"/>
          <w:szCs w:val="20"/>
        </w:rPr>
        <w:t>— облачное программное обеспечение в комплекте с персональным идентификационным материальным или электронным носителем, который обеспечивает доступ Клиента и Партнера к Программе лояльности.</w:t>
      </w:r>
    </w:p>
    <w:p w14:paraId="75028ED3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Клиент</w:t>
      </w:r>
      <w:r w:rsidRPr="00867009">
        <w:rPr>
          <w:rFonts w:cs="Calibri"/>
          <w:color w:val="auto"/>
          <w:szCs w:val="20"/>
        </w:rPr>
        <w:t xml:space="preserve"> —</w:t>
      </w:r>
      <w:r w:rsidR="00474BE9" w:rsidRPr="00867009">
        <w:rPr>
          <w:rFonts w:cs="Calibri"/>
          <w:color w:val="auto"/>
          <w:szCs w:val="20"/>
        </w:rPr>
        <w:t xml:space="preserve"> дееспособное </w:t>
      </w:r>
      <w:r w:rsidR="008C046B" w:rsidRPr="00867009">
        <w:rPr>
          <w:rFonts w:cs="Calibri"/>
          <w:color w:val="auto"/>
          <w:szCs w:val="20"/>
        </w:rPr>
        <w:t>физическое лицо, потребитель услуг, товаров или работ Партнера, являющийся владельцем персонального или электронного и</w:t>
      </w:r>
      <w:r w:rsidR="0098646B" w:rsidRPr="00867009">
        <w:rPr>
          <w:rFonts w:cs="Calibri"/>
          <w:color w:val="auto"/>
          <w:szCs w:val="20"/>
        </w:rPr>
        <w:t>дентификационного носителя</w:t>
      </w:r>
      <w:r w:rsidR="00474BE9" w:rsidRPr="00867009">
        <w:rPr>
          <w:rFonts w:cs="Calibri"/>
          <w:color w:val="auto"/>
          <w:szCs w:val="20"/>
        </w:rPr>
        <w:t xml:space="preserve"> FG VISTA, LLG</w:t>
      </w:r>
      <w:r w:rsidR="008C046B" w:rsidRPr="00867009">
        <w:rPr>
          <w:rFonts w:cs="Calibri"/>
          <w:color w:val="auto"/>
          <w:szCs w:val="20"/>
        </w:rPr>
        <w:t>.</w:t>
      </w:r>
    </w:p>
    <w:p w14:paraId="7AC168F8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Внутренний Клиент</w:t>
      </w:r>
      <w:r w:rsidRPr="00867009">
        <w:rPr>
          <w:rFonts w:cs="Calibri"/>
          <w:color w:val="auto"/>
          <w:szCs w:val="20"/>
        </w:rPr>
        <w:t xml:space="preserve"> — </w:t>
      </w:r>
      <w:r w:rsidR="008C046B" w:rsidRPr="00867009">
        <w:rPr>
          <w:rFonts w:cs="Calibri"/>
          <w:color w:val="auto"/>
          <w:szCs w:val="20"/>
        </w:rPr>
        <w:t>физическое лицо, потребитель услуг, товаров или работ Заказчика и/или сотрудник Заказчика, являющийся владельцем персонального или электронного и</w:t>
      </w:r>
      <w:r w:rsidR="0098646B" w:rsidRPr="00867009">
        <w:rPr>
          <w:rFonts w:cs="Calibri"/>
          <w:color w:val="auto"/>
          <w:szCs w:val="20"/>
        </w:rPr>
        <w:t>дентификационного носителя</w:t>
      </w:r>
      <w:r w:rsidR="00474BE9" w:rsidRPr="00867009">
        <w:rPr>
          <w:rFonts w:cs="Calibri"/>
          <w:color w:val="auto"/>
          <w:szCs w:val="20"/>
        </w:rPr>
        <w:t xml:space="preserve"> FG VISTA, LLG</w:t>
      </w:r>
      <w:r w:rsidR="008C046B" w:rsidRPr="00867009">
        <w:rPr>
          <w:rFonts w:cs="Calibri"/>
          <w:color w:val="auto"/>
          <w:szCs w:val="20"/>
        </w:rPr>
        <w:t>, выпущенных Исполнителем для Заказчика.</w:t>
      </w:r>
    </w:p>
    <w:p w14:paraId="7A12E33A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Партнер</w:t>
      </w:r>
      <w:r w:rsidRPr="00867009">
        <w:rPr>
          <w:rFonts w:cs="Calibri"/>
          <w:color w:val="auto"/>
          <w:szCs w:val="20"/>
        </w:rPr>
        <w:t xml:space="preserve"> — юридическое лицо или индивидуальный предприниматель, использующее </w:t>
      </w:r>
      <w:r w:rsidR="00474BE9" w:rsidRPr="00867009">
        <w:rPr>
          <w:rFonts w:cs="Calibri"/>
          <w:color w:val="auto"/>
          <w:szCs w:val="20"/>
        </w:rPr>
        <w:t>п</w:t>
      </w:r>
      <w:r w:rsidRPr="00867009">
        <w:rPr>
          <w:rFonts w:cs="Calibri"/>
          <w:color w:val="auto"/>
          <w:szCs w:val="20"/>
        </w:rPr>
        <w:t xml:space="preserve">рограмму лояльности и программное обеспечение </w:t>
      </w:r>
      <w:r w:rsidR="009B661E" w:rsidRPr="00867009">
        <w:rPr>
          <w:rFonts w:cs="Calibri"/>
          <w:color w:val="auto"/>
          <w:szCs w:val="20"/>
        </w:rPr>
        <w:t>Компании FG</w:t>
      </w:r>
      <w:r w:rsidR="00B15A97" w:rsidRPr="00867009">
        <w:rPr>
          <w:rFonts w:cs="Calibri"/>
          <w:color w:val="auto"/>
          <w:szCs w:val="20"/>
        </w:rPr>
        <w:t xml:space="preserve"> VISTA, LLG</w:t>
      </w:r>
    </w:p>
    <w:p w14:paraId="3442582F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Карта</w:t>
      </w:r>
      <w:r w:rsidR="00567A21" w:rsidRPr="00867009">
        <w:rPr>
          <w:rFonts w:cs="Calibri"/>
          <w:color w:val="auto"/>
          <w:szCs w:val="20"/>
        </w:rPr>
        <w:t xml:space="preserve"> </w:t>
      </w:r>
      <w:r w:rsidR="00567A21" w:rsidRPr="00867009">
        <w:rPr>
          <w:rFonts w:cs="Calibri"/>
          <w:b/>
          <w:bCs/>
          <w:color w:val="auto"/>
          <w:szCs w:val="20"/>
        </w:rPr>
        <w:t>FG VISTA, LLG</w:t>
      </w:r>
      <w:r w:rsidRPr="00867009">
        <w:rPr>
          <w:rFonts w:cs="Calibri"/>
          <w:b/>
          <w:bCs/>
          <w:color w:val="auto"/>
          <w:szCs w:val="20"/>
        </w:rPr>
        <w:t xml:space="preserve"> </w:t>
      </w:r>
      <w:r w:rsidRPr="00867009">
        <w:rPr>
          <w:rFonts w:cs="Calibri"/>
          <w:color w:val="auto"/>
          <w:szCs w:val="20"/>
        </w:rPr>
        <w:t>— персональное идентификационное средство Клиента на материальном носителе Клиента. Номер карты указан на лицевой стороне Карты</w:t>
      </w:r>
      <w:r w:rsidR="00567A21" w:rsidRPr="00867009">
        <w:rPr>
          <w:rFonts w:cs="Calibri"/>
          <w:color w:val="auto"/>
          <w:szCs w:val="20"/>
        </w:rPr>
        <w:t xml:space="preserve"> FG VISTA, LLG</w:t>
      </w:r>
      <w:r w:rsidRPr="00867009">
        <w:rPr>
          <w:rFonts w:cs="Calibri"/>
          <w:color w:val="auto"/>
          <w:szCs w:val="20"/>
        </w:rPr>
        <w:t>, с помощью которого производится идентификация Клиента.</w:t>
      </w:r>
    </w:p>
    <w:p w14:paraId="51B53896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 xml:space="preserve">Электронная Карта </w:t>
      </w:r>
      <w:r w:rsidR="00567A21" w:rsidRPr="00867009">
        <w:rPr>
          <w:rFonts w:cs="Calibri"/>
          <w:b/>
          <w:bCs/>
          <w:color w:val="auto"/>
          <w:szCs w:val="20"/>
        </w:rPr>
        <w:t xml:space="preserve">FG VISTA, LLG </w:t>
      </w:r>
      <w:r w:rsidRPr="00867009">
        <w:rPr>
          <w:rFonts w:cs="Calibri"/>
          <w:color w:val="auto"/>
          <w:szCs w:val="20"/>
        </w:rPr>
        <w:t>— персональное идентификационное средство Клиента на электронном носителе Клиента. Номер карты указан в Личном кабинете программы лояльности, с помощью которого производится идентификация Клиента.</w:t>
      </w:r>
    </w:p>
    <w:p w14:paraId="780C01C3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 xml:space="preserve">Личный кабинет </w:t>
      </w:r>
      <w:r w:rsidRPr="00867009">
        <w:rPr>
          <w:rFonts w:cs="Calibri"/>
          <w:color w:val="auto"/>
          <w:szCs w:val="20"/>
        </w:rPr>
        <w:t xml:space="preserve">— </w:t>
      </w:r>
      <w:r w:rsidRPr="00867009">
        <w:rPr>
          <w:rFonts w:cs="Calibri"/>
          <w:color w:val="auto"/>
          <w:szCs w:val="20"/>
          <w:shd w:val="clear" w:color="auto" w:fill="FFFFFF"/>
        </w:rPr>
        <w:t xml:space="preserve">хранимая в компьютерной системе совокупность данных об </w:t>
      </w:r>
      <w:r w:rsidRPr="00867009">
        <w:rPr>
          <w:rFonts w:cs="Calibri"/>
          <w:color w:val="auto"/>
          <w:szCs w:val="20"/>
        </w:rPr>
        <w:t>участнике Программы лояльности</w:t>
      </w:r>
      <w:r w:rsidRPr="00867009">
        <w:rPr>
          <w:rFonts w:cs="Calibri"/>
          <w:color w:val="auto"/>
          <w:szCs w:val="20"/>
          <w:shd w:val="clear" w:color="auto" w:fill="FFFFFF"/>
        </w:rPr>
        <w:t>, необходимая для его опознавания (аутентификации) и предоставления доступа к его личным данным и настройкам</w:t>
      </w:r>
    </w:p>
    <w:p w14:paraId="4851ABC4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  <w:shd w:val="clear" w:color="auto" w:fill="FFFFFF"/>
        </w:rPr>
        <w:t>Компьютерная система</w:t>
      </w:r>
      <w:r w:rsidRPr="00867009">
        <w:rPr>
          <w:rFonts w:cs="Calibri"/>
          <w:color w:val="auto"/>
          <w:szCs w:val="20"/>
          <w:shd w:val="clear" w:color="auto" w:fill="FFFFFF"/>
        </w:rPr>
        <w:t> — любое устройство или группа взаимосвязанных, или смежных устройств, одно или более из которых, действуя в соответствии с программой, осуществляет автоматизированную обработку данных.</w:t>
      </w:r>
    </w:p>
    <w:p w14:paraId="4EDD8C69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Сайт</w:t>
      </w:r>
      <w:r w:rsidR="00567A21" w:rsidRPr="00867009">
        <w:rPr>
          <w:rFonts w:cs="Calibri"/>
          <w:color w:val="auto"/>
          <w:szCs w:val="20"/>
        </w:rPr>
        <w:t xml:space="preserve"> – официальный сайт Компании </w:t>
      </w:r>
      <w:r w:rsidR="009B6174" w:rsidRPr="00867009">
        <w:rPr>
          <w:rStyle w:val="Hyperlink0"/>
          <w:rFonts w:cs="Calibri"/>
          <w:color w:val="auto"/>
          <w:szCs w:val="20"/>
        </w:rPr>
        <w:t>www.fgvista.ru,</w:t>
      </w:r>
      <w:r w:rsidRPr="00867009">
        <w:rPr>
          <w:rFonts w:cs="Calibri"/>
          <w:color w:val="auto"/>
          <w:szCs w:val="20"/>
        </w:rPr>
        <w:t xml:space="preserve"> на котором размещена информация об Акциях Партнеров, и предоставляемых ими товаров, работ и/или услуг со Скидками и начисляемыми Бонусными Баллами </w:t>
      </w:r>
      <w:r w:rsidR="009B661E"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 xml:space="preserve">. </w:t>
      </w:r>
    </w:p>
    <w:p w14:paraId="10B96E83" w14:textId="77777777" w:rsidR="00D2013B" w:rsidRPr="00867009" w:rsidRDefault="00D2013B" w:rsidP="00D2013B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 xml:space="preserve">Мобильное приложение </w:t>
      </w:r>
      <w:r w:rsidRPr="00867009">
        <w:rPr>
          <w:rFonts w:cs="Calibri"/>
          <w:color w:val="auto"/>
          <w:szCs w:val="20"/>
        </w:rPr>
        <w:t xml:space="preserve">— официальное мобильное приложение, которое дублирует информацию с Сайта Компании </w:t>
      </w:r>
      <w:hyperlink r:id="rId8" w:history="1">
        <w:r w:rsidRPr="00867009">
          <w:rPr>
            <w:rStyle w:val="a3"/>
            <w:rFonts w:cs="Calibri"/>
            <w:color w:val="auto"/>
            <w:szCs w:val="20"/>
          </w:rPr>
          <w:t>www.</w:t>
        </w:r>
        <w:r w:rsidRPr="00867009">
          <w:rPr>
            <w:rStyle w:val="a3"/>
            <w:rFonts w:cs="Calibri"/>
            <w:color w:val="auto"/>
            <w:szCs w:val="20"/>
            <w:lang w:val="en-US"/>
          </w:rPr>
          <w:t>fgvista</w:t>
        </w:r>
        <w:r w:rsidRPr="00867009">
          <w:rPr>
            <w:rStyle w:val="a3"/>
            <w:rFonts w:cs="Calibri"/>
            <w:color w:val="auto"/>
            <w:szCs w:val="20"/>
          </w:rPr>
          <w:t>.</w:t>
        </w:r>
        <w:proofErr w:type="spellStart"/>
        <w:r w:rsidRPr="00867009">
          <w:rPr>
            <w:rStyle w:val="a3"/>
            <w:rFonts w:cs="Calibri"/>
            <w:color w:val="auto"/>
            <w:szCs w:val="20"/>
            <w:lang w:val="en-US"/>
          </w:rPr>
          <w:t>ru</w:t>
        </w:r>
        <w:proofErr w:type="spellEnd"/>
      </w:hyperlink>
      <w:r w:rsidRPr="00867009">
        <w:rPr>
          <w:rFonts w:cs="Calibri"/>
          <w:color w:val="auto"/>
          <w:szCs w:val="20"/>
        </w:rPr>
        <w:t xml:space="preserve">, об Акциях Партнеров, и предоставляемых ими товаров, работ и/или услуг со Скидками и начисляемыми Бонусными Баллами </w:t>
      </w:r>
      <w:r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 xml:space="preserve">. </w:t>
      </w:r>
    </w:p>
    <w:p w14:paraId="6B3DBAEA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lastRenderedPageBreak/>
        <w:t>Акция</w:t>
      </w:r>
      <w:r w:rsidRPr="00867009">
        <w:rPr>
          <w:rFonts w:cs="Calibri"/>
          <w:color w:val="auto"/>
          <w:szCs w:val="20"/>
        </w:rPr>
        <w:t xml:space="preserve"> — проводимое Заказчиком мероприятие, направленное на привлечение Клиентов Заказчика для целей увеличения его дохода от реализуемых товаров, работ и/или услуг с условиями предоставления Клиентам Скидки от стоимости товаров, работ и/или услуг и начисляемыми Бонусными Баллами </w:t>
      </w:r>
      <w:r w:rsidR="009B661E"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>.</w:t>
      </w:r>
    </w:p>
    <w:p w14:paraId="687FCC37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Бонусный Балл (</w:t>
      </w:r>
      <w:r w:rsidR="009B661E" w:rsidRPr="00867009">
        <w:rPr>
          <w:rFonts w:cs="Calibri"/>
          <w:b/>
          <w:bCs/>
          <w:color w:val="auto"/>
          <w:szCs w:val="20"/>
          <w:lang w:val="en-US"/>
        </w:rPr>
        <w:t>VR</w:t>
      </w:r>
      <w:r w:rsidRPr="00867009">
        <w:rPr>
          <w:rFonts w:cs="Calibri"/>
          <w:b/>
          <w:bCs/>
          <w:color w:val="auto"/>
          <w:szCs w:val="20"/>
        </w:rPr>
        <w:t>)</w:t>
      </w:r>
      <w:r w:rsidRPr="00867009">
        <w:rPr>
          <w:rFonts w:cs="Calibri"/>
          <w:color w:val="auto"/>
          <w:szCs w:val="20"/>
        </w:rPr>
        <w:t xml:space="preserve"> — единица измерения обязательств Компании по отношению </w:t>
      </w:r>
      <w:r w:rsidR="005C1713" w:rsidRPr="00867009">
        <w:rPr>
          <w:rFonts w:cs="Calibri"/>
          <w:color w:val="auto"/>
          <w:szCs w:val="20"/>
        </w:rPr>
        <w:t>к Клиентам Программы лояльности</w:t>
      </w:r>
      <w:r w:rsidRPr="00867009">
        <w:rPr>
          <w:rFonts w:cs="Calibri"/>
          <w:color w:val="auto"/>
          <w:szCs w:val="20"/>
        </w:rPr>
        <w:t xml:space="preserve">. Бонусный Балл </w:t>
      </w:r>
      <w:r w:rsidR="00991B86"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 xml:space="preserve"> – </w:t>
      </w:r>
      <w:r w:rsidRPr="00867009">
        <w:rPr>
          <w:rFonts w:cs="Calibri"/>
          <w:b/>
          <w:color w:val="auto"/>
          <w:szCs w:val="20"/>
        </w:rPr>
        <w:t>не является денежной единицей</w:t>
      </w:r>
      <w:r w:rsidRPr="00867009">
        <w:rPr>
          <w:rFonts w:cs="Calibri"/>
          <w:color w:val="auto"/>
          <w:szCs w:val="20"/>
        </w:rPr>
        <w:t xml:space="preserve">, а является формой поощрения участников Программы лояльности на использование товаров, работ и/или услуг участников Программы лояльности. </w:t>
      </w:r>
      <w:r w:rsidRPr="00867009">
        <w:rPr>
          <w:rFonts w:cs="Calibri"/>
          <w:color w:val="auto"/>
          <w:szCs w:val="20"/>
          <w:u w:val="single"/>
        </w:rPr>
        <w:t>При конвертации 1 (один) бонусный балл равен 1 (одному) рублю РФ.</w:t>
      </w:r>
    </w:p>
    <w:p w14:paraId="7E5ACB05" w14:textId="77777777" w:rsidR="00987553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Конвертация</w:t>
      </w:r>
      <w:r w:rsidRPr="00867009">
        <w:rPr>
          <w:rFonts w:cs="Calibri"/>
          <w:color w:val="auto"/>
          <w:szCs w:val="20"/>
        </w:rPr>
        <w:t xml:space="preserve"> — Перевод Бонусных Баллов </w:t>
      </w:r>
      <w:r w:rsidR="00991B86"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 xml:space="preserve"> в обязательства, подлежащие оплате в рублях РФ по окончании отчётного периода. </w:t>
      </w:r>
    </w:p>
    <w:p w14:paraId="50F53772" w14:textId="481F9318" w:rsidR="00475EFF" w:rsidRPr="00867009" w:rsidRDefault="0073088E" w:rsidP="00987553">
      <w:pPr>
        <w:pStyle w:val="af3"/>
        <w:numPr>
          <w:ilvl w:val="1"/>
          <w:numId w:val="2"/>
        </w:numPr>
      </w:pPr>
      <w:r w:rsidRPr="00867009">
        <w:rPr>
          <w:rFonts w:cs="Calibri"/>
          <w:b/>
          <w:bCs/>
          <w:color w:val="auto"/>
          <w:szCs w:val="20"/>
        </w:rPr>
        <w:t>Отчетный период</w:t>
      </w:r>
      <w:r w:rsidRPr="00867009">
        <w:rPr>
          <w:rFonts w:cs="Calibri"/>
          <w:color w:val="auto"/>
          <w:szCs w:val="20"/>
        </w:rPr>
        <w:t xml:space="preserve"> — один календарный месяц. Отчетный период может начинаться не с первого числа календарного месяца, но всегда заканчивается в последний день календарного месяца.</w:t>
      </w:r>
    </w:p>
    <w:p w14:paraId="6A5CDE0A" w14:textId="77777777" w:rsidR="00475EFF" w:rsidRPr="00867009" w:rsidRDefault="0073088E" w:rsidP="00987553">
      <w:pPr>
        <w:pStyle w:val="20"/>
        <w:numPr>
          <w:ilvl w:val="0"/>
          <w:numId w:val="2"/>
        </w:numPr>
        <w:rPr>
          <w:rFonts w:eastAsia="Arial"/>
        </w:rPr>
      </w:pPr>
      <w:r w:rsidRPr="00867009">
        <w:t>ПРЕДМЕТ ДОГОВОРА</w:t>
      </w:r>
    </w:p>
    <w:p w14:paraId="242526C3" w14:textId="0AC566EB" w:rsidR="007E791D" w:rsidRPr="00867009" w:rsidRDefault="008B2468" w:rsidP="00954C99">
      <w:pPr>
        <w:pStyle w:val="a6"/>
        <w:numPr>
          <w:ilvl w:val="1"/>
          <w:numId w:val="4"/>
        </w:numPr>
        <w:spacing w:after="120"/>
        <w:rPr>
          <w:rFonts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Настоящий договор на подключение к сервисам информационного и технологического обслуживания операций с использованием Карт лояльности, размещенный на сайте </w:t>
      </w:r>
      <w:proofErr w:type="spellStart"/>
      <w:r w:rsidRPr="00867009">
        <w:rPr>
          <w:rStyle w:val="Hyperlink0"/>
          <w:rFonts w:cs="Calibri"/>
          <w:color w:val="auto"/>
          <w:szCs w:val="20"/>
        </w:rPr>
        <w:t>www</w:t>
      </w:r>
      <w:proofErr w:type="spellEnd"/>
      <w:r w:rsidRPr="00867009">
        <w:rPr>
          <w:rStyle w:val="Hyperlink0"/>
          <w:rFonts w:cs="Calibri"/>
          <w:color w:val="auto"/>
          <w:szCs w:val="20"/>
        </w:rPr>
        <w:t>.</w:t>
      </w:r>
      <w:proofErr w:type="spellStart"/>
      <w:r w:rsidRPr="00867009">
        <w:rPr>
          <w:rStyle w:val="Hyperlink0"/>
          <w:rFonts w:cs="Calibri"/>
          <w:color w:val="auto"/>
          <w:szCs w:val="20"/>
          <w:lang w:val="en-US"/>
        </w:rPr>
        <w:t>fgvista</w:t>
      </w:r>
      <w:proofErr w:type="spellEnd"/>
      <w:r w:rsidRPr="00867009">
        <w:rPr>
          <w:rStyle w:val="Hyperlink0"/>
          <w:rFonts w:cs="Calibri"/>
          <w:color w:val="auto"/>
          <w:szCs w:val="20"/>
        </w:rPr>
        <w:t>.</w:t>
      </w:r>
      <w:proofErr w:type="spellStart"/>
      <w:r w:rsidRPr="00867009">
        <w:rPr>
          <w:rStyle w:val="Hyperlink0"/>
          <w:rFonts w:cs="Calibri"/>
          <w:color w:val="auto"/>
          <w:szCs w:val="20"/>
          <w:lang w:val="en-US"/>
        </w:rPr>
        <w:t>ru</w:t>
      </w:r>
      <w:proofErr w:type="spellEnd"/>
      <w:r w:rsidRPr="00867009">
        <w:rPr>
          <w:rFonts w:cs="Calibri"/>
          <w:color w:val="auto"/>
          <w:szCs w:val="20"/>
        </w:rPr>
        <w:t xml:space="preserve">, является публичной офертой (далее – Договор), как это определено в соответствии со ст.435 и п.2 ст.437 Гражданского кодекса Российской Федерации, предлагаемой </w:t>
      </w:r>
      <w:r w:rsidR="00501BFA" w:rsidRPr="00867009">
        <w:rPr>
          <w:rFonts w:cs="Calibri"/>
          <w:color w:val="auto"/>
          <w:szCs w:val="20"/>
        </w:rPr>
        <w:t>Компанией FG VISTA, LLG</w:t>
      </w:r>
      <w:r w:rsidR="00501BFA" w:rsidRPr="00867009">
        <w:rPr>
          <w:rFonts w:cs="Calibri"/>
          <w:bCs/>
          <w:color w:val="auto"/>
          <w:szCs w:val="20"/>
        </w:rPr>
        <w:t>,</w:t>
      </w:r>
      <w:r w:rsidRPr="00867009">
        <w:rPr>
          <w:rFonts w:cs="Calibri"/>
          <w:color w:val="auto"/>
          <w:szCs w:val="20"/>
        </w:rPr>
        <w:t xml:space="preserve"> и регулирует правоотношения Заказчика и </w:t>
      </w:r>
      <w:r w:rsidR="00501BFA" w:rsidRPr="00867009">
        <w:rPr>
          <w:rFonts w:cs="Calibri"/>
          <w:color w:val="auto"/>
          <w:szCs w:val="20"/>
        </w:rPr>
        <w:t xml:space="preserve">Компании FG VISTA, LLG </w:t>
      </w:r>
      <w:r w:rsidRPr="00867009">
        <w:rPr>
          <w:rFonts w:cs="Calibri"/>
          <w:color w:val="auto"/>
          <w:szCs w:val="20"/>
        </w:rPr>
        <w:t>по покупке и обслуживанию предлагаемого Компанией программного обеспечения</w:t>
      </w:r>
      <w:r w:rsidR="007E791D" w:rsidRPr="00867009">
        <w:rPr>
          <w:rFonts w:cs="Calibri"/>
          <w:color w:val="auto"/>
          <w:szCs w:val="20"/>
        </w:rPr>
        <w:t>.</w:t>
      </w:r>
    </w:p>
    <w:p w14:paraId="20A6939F" w14:textId="35C96BB5" w:rsidR="007628F1" w:rsidRPr="00867009" w:rsidRDefault="0073088E" w:rsidP="005873B9">
      <w:pPr>
        <w:pStyle w:val="a6"/>
        <w:numPr>
          <w:ilvl w:val="1"/>
          <w:numId w:val="2"/>
        </w:numPr>
        <w:spacing w:after="120"/>
        <w:rPr>
          <w:rFonts w:eastAsia="Arial" w:cs="Calibri"/>
          <w:b/>
          <w:bCs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Полный перечень работ и обязанностей Сторон по договору определяется подписанными Приложениями к настоящему договору и является обязательным при заключении настоящего договора.</w:t>
      </w:r>
    </w:p>
    <w:p w14:paraId="3179F56F" w14:textId="77777777" w:rsidR="00724983" w:rsidRPr="00867009" w:rsidRDefault="00724983" w:rsidP="005873B9">
      <w:pPr>
        <w:numPr>
          <w:ilvl w:val="1"/>
          <w:numId w:val="2"/>
        </w:numPr>
        <w:spacing w:after="120"/>
        <w:rPr>
          <w:rStyle w:val="Hyperlink0"/>
          <w:rFonts w:ascii="Calibri" w:hAnsi="Calibri" w:cs="Calibri"/>
          <w:color w:val="auto"/>
          <w:sz w:val="20"/>
          <w:szCs w:val="20"/>
          <w:u w:val="none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Осуществляя регистрацию на сайте </w:t>
      </w:r>
      <w:proofErr w:type="spellStart"/>
      <w:r w:rsidRPr="00867009">
        <w:rPr>
          <w:rStyle w:val="Hyperlink0"/>
          <w:rFonts w:ascii="Calibri" w:hAnsi="Calibri" w:cs="Calibri"/>
          <w:color w:val="auto"/>
          <w:sz w:val="20"/>
          <w:szCs w:val="20"/>
        </w:rPr>
        <w:t>www</w:t>
      </w:r>
      <w:proofErr w:type="spellEnd"/>
      <w:r w:rsidRPr="00867009">
        <w:rPr>
          <w:rStyle w:val="Hyperlink0"/>
          <w:rFonts w:ascii="Calibri" w:hAnsi="Calibri" w:cs="Calibri"/>
          <w:color w:val="auto"/>
          <w:sz w:val="20"/>
          <w:szCs w:val="20"/>
        </w:rPr>
        <w:t>.</w:t>
      </w:r>
      <w:proofErr w:type="spellStart"/>
      <w:r w:rsidRPr="00867009">
        <w:rPr>
          <w:rStyle w:val="Hyperlink0"/>
          <w:rFonts w:ascii="Calibri" w:hAnsi="Calibri" w:cs="Calibri"/>
          <w:color w:val="auto"/>
          <w:sz w:val="20"/>
          <w:szCs w:val="20"/>
          <w:lang w:val="en-US"/>
        </w:rPr>
        <w:t>fgvista</w:t>
      </w:r>
      <w:proofErr w:type="spellEnd"/>
      <w:r w:rsidRPr="00867009">
        <w:rPr>
          <w:rStyle w:val="Hyperlink0"/>
          <w:rFonts w:ascii="Calibri" w:hAnsi="Calibri" w:cs="Calibri"/>
          <w:color w:val="auto"/>
          <w:sz w:val="20"/>
          <w:szCs w:val="20"/>
        </w:rPr>
        <w:t>.</w:t>
      </w:r>
      <w:proofErr w:type="spellStart"/>
      <w:r w:rsidRPr="00867009">
        <w:rPr>
          <w:rStyle w:val="Hyperlink0"/>
          <w:rFonts w:ascii="Calibri" w:hAnsi="Calibri" w:cs="Calibri"/>
          <w:color w:val="auto"/>
          <w:sz w:val="20"/>
          <w:szCs w:val="20"/>
          <w:lang w:val="en-US"/>
        </w:rPr>
        <w:t>ru</w:t>
      </w:r>
      <w:proofErr w:type="spellEnd"/>
      <w:r w:rsidRPr="00867009">
        <w:rPr>
          <w:rFonts w:ascii="Calibri" w:hAnsi="Calibri" w:cs="Calibri"/>
          <w:color w:val="auto"/>
          <w:sz w:val="20"/>
          <w:szCs w:val="20"/>
        </w:rPr>
        <w:t xml:space="preserve">, Заказчик соглашается с условиями предоставления возмездных Услуг. В случае несогласия с настоящей Офертой Заказчик обязан немедленно прекратить использование сервиса и покинуть сайт </w:t>
      </w:r>
      <w:hyperlink r:id="rId9" w:history="1">
        <w:r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www.</w:t>
        </w:r>
        <w:r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fgvista</w:t>
        </w:r>
        <w:r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.</w:t>
        </w:r>
        <w:proofErr w:type="spellStart"/>
        <w:r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EC95F6B" w14:textId="0A1BB1D4" w:rsidR="00724983" w:rsidRPr="00867009" w:rsidRDefault="00724983" w:rsidP="005873B9">
      <w:pPr>
        <w:numPr>
          <w:ilvl w:val="1"/>
          <w:numId w:val="2"/>
        </w:numPr>
        <w:spacing w:after="120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Договор</w:t>
      </w:r>
      <w:r w:rsidR="00B83051" w:rsidRPr="00867009">
        <w:rPr>
          <w:rFonts w:ascii="Calibri" w:hAnsi="Calibri" w:cs="Calibri"/>
          <w:color w:val="auto"/>
          <w:sz w:val="20"/>
          <w:szCs w:val="20"/>
        </w:rPr>
        <w:t xml:space="preserve"> может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быть изменен Компанией FG VISTA, LLG в одностороннем порядке без уведомления Заказчика. Новая редакция Оферты вступает в силу по истечении 10 (Десяти) календарных дней с момента ее опубликования на сайте </w:t>
      </w:r>
      <w:hyperlink r:id="rId10" w:history="1">
        <w:r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www.</w:t>
        </w:r>
        <w:r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fgvista</w:t>
        </w:r>
        <w:r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.</w:t>
        </w:r>
        <w:proofErr w:type="spellStart"/>
        <w:r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867009">
        <w:rPr>
          <w:rFonts w:ascii="Calibri" w:hAnsi="Calibri" w:cs="Calibri"/>
          <w:color w:val="auto"/>
          <w:sz w:val="20"/>
          <w:szCs w:val="20"/>
        </w:rPr>
        <w:t>, если иное не предусмотрено условиями настоящей Оферты.</w:t>
      </w:r>
    </w:p>
    <w:p w14:paraId="7E5E5945" w14:textId="77777777" w:rsidR="00724983" w:rsidRPr="00867009" w:rsidRDefault="00724983" w:rsidP="005873B9">
      <w:pPr>
        <w:numPr>
          <w:ilvl w:val="1"/>
          <w:numId w:val="2"/>
        </w:numPr>
        <w:spacing w:after="120"/>
        <w:rPr>
          <w:rStyle w:val="Hyperlink0"/>
          <w:rFonts w:ascii="Calibri" w:hAnsi="Calibri" w:cs="Calibri"/>
          <w:color w:val="auto"/>
          <w:sz w:val="20"/>
          <w:szCs w:val="20"/>
          <w:u w:val="none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Оферта признается акцептованной Заказчиком с момента регистрации его на сайте </w:t>
      </w:r>
      <w:hyperlink r:id="rId11" w:history="1">
        <w:r w:rsidR="00300C2A"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www.</w:t>
        </w:r>
        <w:r w:rsidR="00300C2A"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fgvista</w:t>
        </w:r>
        <w:r w:rsidR="00300C2A"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.</w:t>
        </w:r>
        <w:proofErr w:type="spellStart"/>
        <w:r w:rsidR="00300C2A"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071F4BC" w14:textId="77777777" w:rsidR="00D2013B" w:rsidRPr="00867009" w:rsidRDefault="00D2013B" w:rsidP="00D2013B">
      <w:pPr>
        <w:numPr>
          <w:ilvl w:val="1"/>
          <w:numId w:val="2"/>
        </w:numPr>
        <w:spacing w:after="120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Сообщая Компании FG VISTA, LLG свои реквизиты и контактные данные (телефон, электронная почта, почтовый адрес), Заказчик дает согласие на использование указанных средств связи и контактных данных, Компанией FG VISTA, LLG и ее представителями для целей выполнения обязательств перед Заказчиком, в целях осуществления рассылок рекламного и информационного характера, содержащих информацию о рекламных и других мероприятиях Компании, об изменении статуса оплаченной Программы лояльности, а также иную информацию, непосредственно связанную с выполнением обязательств Сторонами в рамках настоящей Оферты.</w:t>
      </w:r>
    </w:p>
    <w:p w14:paraId="2E2B1CEC" w14:textId="77777777" w:rsidR="00AE4E03" w:rsidRPr="00867009" w:rsidRDefault="0073088E" w:rsidP="00D86548">
      <w:pPr>
        <w:pStyle w:val="20"/>
        <w:numPr>
          <w:ilvl w:val="0"/>
          <w:numId w:val="2"/>
        </w:numPr>
        <w:rPr>
          <w:rFonts w:eastAsia="Arial"/>
        </w:rPr>
      </w:pPr>
      <w:r w:rsidRPr="00867009">
        <w:t>ПРАВА И ОБЯЗАННОСТИ СТОРОН</w:t>
      </w:r>
    </w:p>
    <w:p w14:paraId="7F8B8852" w14:textId="77777777" w:rsidR="00DE2F65" w:rsidRPr="00867009" w:rsidRDefault="0073088E" w:rsidP="00954C99">
      <w:pPr>
        <w:pStyle w:val="14"/>
        <w:numPr>
          <w:ilvl w:val="1"/>
          <w:numId w:val="5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b/>
          <w:bCs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 xml:space="preserve">В рамках предоставления услуг </w:t>
      </w:r>
      <w:r w:rsidR="00724983" w:rsidRPr="00867009">
        <w:rPr>
          <w:rFonts w:ascii="Calibri" w:hAnsi="Calibri" w:cs="Calibri"/>
          <w:b/>
          <w:bCs/>
          <w:color w:val="auto"/>
          <w:sz w:val="20"/>
          <w:szCs w:val="20"/>
        </w:rPr>
        <w:t>Компания FG VISTA, LLG</w:t>
      </w: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 xml:space="preserve"> обязан</w:t>
      </w:r>
      <w:r w:rsidR="00300C2A" w:rsidRPr="00867009">
        <w:rPr>
          <w:rFonts w:ascii="Calibri" w:hAnsi="Calibri" w:cs="Calibri"/>
          <w:b/>
          <w:bCs/>
          <w:color w:val="auto"/>
          <w:sz w:val="20"/>
          <w:szCs w:val="20"/>
        </w:rPr>
        <w:t>а</w:t>
      </w: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>:</w:t>
      </w:r>
    </w:p>
    <w:p w14:paraId="336B3D9E" w14:textId="77777777" w:rsidR="00D2013B" w:rsidRPr="00867009" w:rsidRDefault="00D2013B" w:rsidP="00D2013B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t>Обеспечить обслуживание Заказчика в соответствии с выбранным и оплаченным им перечнем оказываемых услуг. Порядок и условия размещения на Сайте и в Мобильном приложении установлены в Приложении № 1 к настоящему Договору.</w:t>
      </w:r>
    </w:p>
    <w:p w14:paraId="5BD3FC48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 xml:space="preserve">Предоставить Заказчику доступ в созданный для него Личный кабинет на Сайте и в Мобильном приложении, путём предоставления соответствующих логина и пароля. Личный кабинет предоставляется после подписания настоящего договора и предоставления всех необходимых сведений Заказчиком. </w:t>
      </w:r>
    </w:p>
    <w:p w14:paraId="0EF55747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Предоставить Заказчику доступ в Программное обеспечение</w:t>
      </w:r>
      <w:r w:rsidR="00567A21" w:rsidRPr="00867009">
        <w:rPr>
          <w:rFonts w:cs="Calibri"/>
          <w:color w:val="auto"/>
          <w:szCs w:val="20"/>
        </w:rPr>
        <w:t xml:space="preserve"> FG VISTA, LLG, для</w:t>
      </w:r>
      <w:r w:rsidR="00F66342" w:rsidRPr="00867009">
        <w:rPr>
          <w:rFonts w:cs="Calibri"/>
          <w:color w:val="auto"/>
          <w:szCs w:val="20"/>
        </w:rPr>
        <w:t xml:space="preserve"> </w:t>
      </w:r>
      <w:r w:rsidRPr="00867009">
        <w:rPr>
          <w:rFonts w:cs="Calibri"/>
          <w:color w:val="auto"/>
          <w:szCs w:val="20"/>
        </w:rPr>
        <w:t>иден</w:t>
      </w:r>
      <w:r w:rsidR="00082B5B" w:rsidRPr="00867009">
        <w:rPr>
          <w:rFonts w:cs="Calibri"/>
          <w:color w:val="auto"/>
          <w:szCs w:val="20"/>
        </w:rPr>
        <w:t xml:space="preserve">тификации </w:t>
      </w:r>
      <w:r w:rsidR="00991B86" w:rsidRPr="00867009">
        <w:rPr>
          <w:rFonts w:cs="Calibri"/>
          <w:color w:val="auto"/>
          <w:szCs w:val="20"/>
        </w:rPr>
        <w:t>Карт Клиентов и учета,</w:t>
      </w:r>
      <w:r w:rsidR="00082B5B" w:rsidRPr="00867009">
        <w:rPr>
          <w:rFonts w:cs="Calibri"/>
          <w:color w:val="auto"/>
          <w:szCs w:val="20"/>
        </w:rPr>
        <w:t xml:space="preserve"> предост</w:t>
      </w:r>
      <w:r w:rsidR="005B651E" w:rsidRPr="00867009">
        <w:rPr>
          <w:rFonts w:cs="Calibri"/>
          <w:color w:val="auto"/>
          <w:szCs w:val="20"/>
        </w:rPr>
        <w:t xml:space="preserve">авляемых Клиентам </w:t>
      </w:r>
      <w:r w:rsidR="00082B5B" w:rsidRPr="00867009">
        <w:rPr>
          <w:rFonts w:cs="Calibri"/>
          <w:color w:val="auto"/>
          <w:szCs w:val="20"/>
        </w:rPr>
        <w:t>Бонусных Баллов</w:t>
      </w:r>
      <w:r w:rsidR="00567A21" w:rsidRPr="00867009">
        <w:rPr>
          <w:rFonts w:cs="Calibri"/>
          <w:color w:val="auto"/>
          <w:szCs w:val="20"/>
        </w:rPr>
        <w:t xml:space="preserve"> </w:t>
      </w:r>
      <w:r w:rsidR="00991B86"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>. Оказать услуги по настройке и о</w:t>
      </w:r>
      <w:r w:rsidR="00082B5B" w:rsidRPr="00867009">
        <w:rPr>
          <w:rFonts w:cs="Calibri"/>
          <w:color w:val="auto"/>
          <w:szCs w:val="20"/>
        </w:rPr>
        <w:t>бучению пользованием Программного обеспечения</w:t>
      </w:r>
      <w:r w:rsidR="00567A21" w:rsidRPr="00867009">
        <w:rPr>
          <w:rFonts w:cs="Calibri"/>
          <w:color w:val="auto"/>
          <w:szCs w:val="20"/>
        </w:rPr>
        <w:t xml:space="preserve"> FG VISTA, LLG</w:t>
      </w:r>
      <w:r w:rsidRPr="00867009">
        <w:rPr>
          <w:rFonts w:cs="Calibri"/>
          <w:color w:val="auto"/>
          <w:szCs w:val="20"/>
        </w:rPr>
        <w:t xml:space="preserve">. </w:t>
      </w:r>
    </w:p>
    <w:p w14:paraId="7A9B9217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На время действия Договора назначить сотрудника, ответственного за взаимодействие с Заказчиком по всем вопросам взаимодействия в рамках настоящего Договора.</w:t>
      </w:r>
    </w:p>
    <w:p w14:paraId="0DB14CAE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lastRenderedPageBreak/>
        <w:t>В течение срока действия Договора обеспечивать техническую и организационную поддержку Заказчику по вопросам работы в личном кабинете и актуализации размещённой информации об Акциях Заказчика.</w:t>
      </w:r>
    </w:p>
    <w:p w14:paraId="5EAB0D77" w14:textId="7FAC7809" w:rsidR="00F64BD8" w:rsidRPr="00867009" w:rsidRDefault="00F64BD8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eastAsia="Arial" w:cs="Calibri"/>
          <w:color w:val="auto"/>
          <w:szCs w:val="20"/>
        </w:rPr>
        <w:t xml:space="preserve">Оплачивать счета Заказчика, на основании выставленных актов выполненных работ, в порядке и на условиях, предусмотренных Разделом 4 настоящего Договора. </w:t>
      </w:r>
    </w:p>
    <w:p w14:paraId="53F861FE" w14:textId="281BCD1F" w:rsidR="00AE4E03" w:rsidRPr="00867009" w:rsidRDefault="0073088E" w:rsidP="00954C99">
      <w:pPr>
        <w:pStyle w:val="14"/>
        <w:numPr>
          <w:ilvl w:val="1"/>
          <w:numId w:val="5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b/>
          <w:bCs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 xml:space="preserve">В рамках предоставления услуг </w:t>
      </w:r>
      <w:r w:rsidR="00300C2A" w:rsidRPr="00867009">
        <w:rPr>
          <w:rFonts w:ascii="Calibri" w:hAnsi="Calibri" w:cs="Calibri"/>
          <w:b/>
          <w:bCs/>
          <w:color w:val="auto"/>
          <w:sz w:val="20"/>
          <w:szCs w:val="20"/>
        </w:rPr>
        <w:t xml:space="preserve">Компания FG VISTA, LLG </w:t>
      </w: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>вправе:</w:t>
      </w:r>
    </w:p>
    <w:p w14:paraId="26E95C1F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Требовать от Заказчика своевременной оплаты счетов</w:t>
      </w:r>
      <w:r w:rsidR="00567A21" w:rsidRPr="00867009">
        <w:rPr>
          <w:rFonts w:cs="Calibri"/>
          <w:color w:val="auto"/>
          <w:szCs w:val="20"/>
        </w:rPr>
        <w:t>, выставленных</w:t>
      </w:r>
      <w:r w:rsidR="006C0F49" w:rsidRPr="00867009">
        <w:rPr>
          <w:rFonts w:cs="Calibri"/>
          <w:color w:val="auto"/>
          <w:szCs w:val="20"/>
        </w:rPr>
        <w:t xml:space="preserve"> </w:t>
      </w:r>
      <w:r w:rsidR="00300C2A" w:rsidRPr="00867009">
        <w:rPr>
          <w:rFonts w:cs="Calibri"/>
          <w:color w:val="auto"/>
          <w:szCs w:val="20"/>
        </w:rPr>
        <w:t>Компанией FG VISTA, LLG</w:t>
      </w:r>
      <w:r w:rsidRPr="00867009">
        <w:rPr>
          <w:rFonts w:cs="Calibri"/>
          <w:color w:val="auto"/>
          <w:szCs w:val="20"/>
        </w:rPr>
        <w:t>;</w:t>
      </w:r>
    </w:p>
    <w:p w14:paraId="7FDB8381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 xml:space="preserve">Вести статистику реализации товаров, работ и/или услуг Заказчика Клиентам, через Программное обеспечение </w:t>
      </w:r>
      <w:r w:rsidR="00300C2A" w:rsidRPr="00867009">
        <w:rPr>
          <w:rFonts w:cs="Calibri"/>
          <w:color w:val="auto"/>
          <w:szCs w:val="20"/>
        </w:rPr>
        <w:t>Компании FG VISTA, LLG</w:t>
      </w:r>
      <w:r w:rsidRPr="00867009">
        <w:rPr>
          <w:rFonts w:cs="Calibri"/>
          <w:color w:val="auto"/>
          <w:szCs w:val="20"/>
        </w:rPr>
        <w:t>.</w:t>
      </w:r>
    </w:p>
    <w:p w14:paraId="707A7D0B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Отказаться от утверждения макета рекламно-информационного материала, в случае</w:t>
      </w:r>
      <w:r w:rsidR="00082B5B" w:rsidRPr="00867009">
        <w:rPr>
          <w:rFonts w:cs="Calibri"/>
          <w:color w:val="auto"/>
          <w:szCs w:val="20"/>
        </w:rPr>
        <w:t>,</w:t>
      </w:r>
      <w:r w:rsidRPr="00867009">
        <w:rPr>
          <w:rFonts w:cs="Calibri"/>
          <w:color w:val="auto"/>
          <w:szCs w:val="20"/>
        </w:rPr>
        <w:t xml:space="preserve"> если его содержание носит информацию</w:t>
      </w:r>
      <w:r w:rsidR="00082B5B" w:rsidRPr="00867009">
        <w:rPr>
          <w:rFonts w:cs="Calibri"/>
          <w:color w:val="auto"/>
          <w:szCs w:val="20"/>
        </w:rPr>
        <w:t>,</w:t>
      </w:r>
      <w:r w:rsidRPr="00867009">
        <w:rPr>
          <w:rFonts w:cs="Calibri"/>
          <w:color w:val="auto"/>
          <w:szCs w:val="20"/>
        </w:rPr>
        <w:t xml:space="preserve"> порочащую честь, достоинство и/или деловую репутацию третьих лиц, не отвечает требованиям ФЗ «О рекламе» или нарушает антимонопольное законодательство, а также нарушает авторские и смежные права. </w:t>
      </w:r>
    </w:p>
    <w:p w14:paraId="63670B25" w14:textId="5751997F" w:rsidR="00475EFF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Приостановить выполнение своих обязательств по Договору, а также в одностороннем внесудебном порядке отказаться от исполнения договора в следующих случаях:</w:t>
      </w:r>
    </w:p>
    <w:p w14:paraId="0323881A" w14:textId="66A56493" w:rsidR="00475EFF" w:rsidRPr="00867009" w:rsidRDefault="0073088E" w:rsidP="00954C99">
      <w:pPr>
        <w:pStyle w:val="a6"/>
        <w:numPr>
          <w:ilvl w:val="0"/>
          <w:numId w:val="22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при систематическом (более двух раз) нарушении Заказчиком принятых на себя обязательств в соответствии с настоящим Договором, в том числе просрочки оплаты услуг </w:t>
      </w:r>
      <w:r w:rsidR="00300C2A" w:rsidRPr="00867009">
        <w:rPr>
          <w:rFonts w:cs="Calibri"/>
          <w:color w:val="auto"/>
          <w:szCs w:val="20"/>
        </w:rPr>
        <w:t>Компании FG VISTA, LLG</w:t>
      </w:r>
      <w:r w:rsidRPr="00867009">
        <w:rPr>
          <w:rFonts w:cs="Calibri"/>
          <w:color w:val="auto"/>
          <w:szCs w:val="20"/>
        </w:rPr>
        <w:t>;</w:t>
      </w:r>
    </w:p>
    <w:p w14:paraId="0528F204" w14:textId="74D1466E" w:rsidR="00475EFF" w:rsidRPr="00867009" w:rsidRDefault="0073088E" w:rsidP="00954C99">
      <w:pPr>
        <w:pStyle w:val="a6"/>
        <w:numPr>
          <w:ilvl w:val="0"/>
          <w:numId w:val="22"/>
        </w:numPr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появление систематических (более двух раз в течение месяца), аргументированных негативных отзывов Клиентов на Сайте и/или </w:t>
      </w:r>
      <w:r w:rsidR="00A53DF6" w:rsidRPr="00867009">
        <w:rPr>
          <w:rFonts w:cs="Calibri"/>
          <w:color w:val="auto"/>
          <w:szCs w:val="20"/>
        </w:rPr>
        <w:t xml:space="preserve">в </w:t>
      </w:r>
      <w:r w:rsidRPr="00867009">
        <w:rPr>
          <w:rFonts w:cs="Calibri"/>
          <w:color w:val="auto"/>
          <w:szCs w:val="20"/>
        </w:rPr>
        <w:t xml:space="preserve">Мобильном приложении </w:t>
      </w:r>
      <w:r w:rsidR="00300C2A" w:rsidRPr="00867009">
        <w:rPr>
          <w:rFonts w:cs="Calibri"/>
          <w:color w:val="auto"/>
          <w:szCs w:val="20"/>
        </w:rPr>
        <w:t>Компании FG VISTA, LLG</w:t>
      </w:r>
      <w:r w:rsidRPr="00867009">
        <w:rPr>
          <w:rFonts w:cs="Calibri"/>
          <w:color w:val="auto"/>
          <w:szCs w:val="20"/>
        </w:rPr>
        <w:t xml:space="preserve"> о качестве товаров и услуг Заказчика;</w:t>
      </w:r>
    </w:p>
    <w:p w14:paraId="0ED92926" w14:textId="48AD9950" w:rsidR="00475EFF" w:rsidRPr="00867009" w:rsidRDefault="0073088E" w:rsidP="00954C99">
      <w:pPr>
        <w:pStyle w:val="a6"/>
        <w:numPr>
          <w:ilvl w:val="0"/>
          <w:numId w:val="22"/>
        </w:numPr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возникновение обстоятельств, установленных действующим законодательством РФ.</w:t>
      </w:r>
    </w:p>
    <w:p w14:paraId="3E56642F" w14:textId="392F8288" w:rsidR="00475EFF" w:rsidRPr="00867009" w:rsidRDefault="0073088E" w:rsidP="00954C99">
      <w:pPr>
        <w:pStyle w:val="14"/>
        <w:numPr>
          <w:ilvl w:val="1"/>
          <w:numId w:val="5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b/>
          <w:bCs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>В рамках предоставления услуг Заказчик обязан:</w:t>
      </w:r>
    </w:p>
    <w:p w14:paraId="28BA15B1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 xml:space="preserve">Выплачивать </w:t>
      </w:r>
      <w:r w:rsidR="00300C2A" w:rsidRPr="00867009">
        <w:rPr>
          <w:rFonts w:cs="Calibri"/>
          <w:color w:val="auto"/>
          <w:szCs w:val="20"/>
        </w:rPr>
        <w:t xml:space="preserve">Компании FG VISTA, LLG </w:t>
      </w:r>
      <w:r w:rsidRPr="00867009">
        <w:rPr>
          <w:rFonts w:cs="Calibri"/>
          <w:color w:val="auto"/>
          <w:szCs w:val="20"/>
        </w:rPr>
        <w:t xml:space="preserve">вознаграждение в порядке и на условиях, установленных в Договоре и входящих в него приложений.  </w:t>
      </w:r>
    </w:p>
    <w:p w14:paraId="13CBE6FE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 xml:space="preserve">Согласовать с </w:t>
      </w:r>
      <w:r w:rsidR="00300C2A" w:rsidRPr="00867009">
        <w:rPr>
          <w:rFonts w:cs="Calibri"/>
          <w:color w:val="auto"/>
          <w:szCs w:val="20"/>
        </w:rPr>
        <w:t xml:space="preserve">Компанией FG VISTA, LLG </w:t>
      </w:r>
      <w:r w:rsidR="006C0F49" w:rsidRPr="00867009">
        <w:rPr>
          <w:rFonts w:cs="Calibri"/>
          <w:color w:val="auto"/>
          <w:szCs w:val="20"/>
        </w:rPr>
        <w:t>р</w:t>
      </w:r>
      <w:r w:rsidRPr="00867009">
        <w:rPr>
          <w:rFonts w:cs="Calibri"/>
          <w:color w:val="auto"/>
          <w:szCs w:val="20"/>
        </w:rPr>
        <w:t xml:space="preserve">азмер начисляемых Клиентам Бонусных Баллов </w:t>
      </w:r>
      <w:r w:rsidR="00991B86"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>.</w:t>
      </w:r>
    </w:p>
    <w:p w14:paraId="3DF222CF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Установить Программное обеспечение</w:t>
      </w:r>
      <w:r w:rsidR="006C0F49" w:rsidRPr="00867009">
        <w:rPr>
          <w:rFonts w:cs="Calibri"/>
          <w:color w:val="auto"/>
          <w:szCs w:val="20"/>
        </w:rPr>
        <w:t xml:space="preserve"> FG VISTA, LLG</w:t>
      </w:r>
      <w:r w:rsidRPr="00867009">
        <w:rPr>
          <w:rFonts w:cs="Calibri"/>
          <w:color w:val="auto"/>
          <w:szCs w:val="20"/>
        </w:rPr>
        <w:t xml:space="preserve">, для идентификации Карт Клиентов, учета предоставляемой Клиентам Бонусных Баллов </w:t>
      </w:r>
      <w:r w:rsidR="00991B86" w:rsidRPr="00867009">
        <w:rPr>
          <w:rFonts w:cs="Calibri"/>
          <w:color w:val="auto"/>
          <w:szCs w:val="20"/>
          <w:lang w:val="en-US"/>
        </w:rPr>
        <w:t>VR</w:t>
      </w:r>
      <w:r w:rsidRPr="00867009">
        <w:rPr>
          <w:rFonts w:cs="Calibri"/>
          <w:color w:val="auto"/>
          <w:szCs w:val="20"/>
        </w:rPr>
        <w:t>.</w:t>
      </w:r>
    </w:p>
    <w:p w14:paraId="6D7C358D" w14:textId="77777777" w:rsidR="00D2013B" w:rsidRPr="00867009" w:rsidRDefault="00D2013B" w:rsidP="00D2013B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Предоставить Компании FG VISTA, LLG заполненное Приложение № 3 настоящего Договора и информацию о компании, необходимую для утверждения рекламно-информационного материала с целью его размещения на Сайте и в Мобильном приложении.</w:t>
      </w:r>
    </w:p>
    <w:p w14:paraId="4B22CE3C" w14:textId="77777777" w:rsidR="00DE2F65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 xml:space="preserve">Нести полную ответственность за нарушение авторских и смежных прав в отношении рекламно-информационного материала, размещенного </w:t>
      </w:r>
      <w:r w:rsidR="00E636D1" w:rsidRPr="00867009">
        <w:rPr>
          <w:rFonts w:cs="Calibri"/>
          <w:color w:val="auto"/>
          <w:szCs w:val="20"/>
        </w:rPr>
        <w:t xml:space="preserve">Компанией FG VISTA, LLG </w:t>
      </w:r>
      <w:r w:rsidRPr="00867009">
        <w:rPr>
          <w:rFonts w:cs="Calibri"/>
          <w:color w:val="auto"/>
          <w:szCs w:val="20"/>
        </w:rPr>
        <w:t xml:space="preserve">по инициативе Заказчика. Все имущественные претензии, в том числе авторов и обладателей смежных прав к </w:t>
      </w:r>
      <w:r w:rsidR="00E636D1" w:rsidRPr="00867009">
        <w:rPr>
          <w:rFonts w:cs="Calibri"/>
          <w:color w:val="auto"/>
          <w:szCs w:val="20"/>
        </w:rPr>
        <w:t>Компании FG VISTA, LLG</w:t>
      </w:r>
      <w:r w:rsidRPr="00867009">
        <w:rPr>
          <w:rFonts w:cs="Calibri"/>
          <w:color w:val="auto"/>
          <w:szCs w:val="20"/>
        </w:rPr>
        <w:t>, в отношении таких материалов, должны быть урегулированы Заказчиком своими силами и за свой счет.</w:t>
      </w:r>
    </w:p>
    <w:p w14:paraId="70FAF86C" w14:textId="7083DC5C" w:rsidR="00475EFF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 xml:space="preserve">Нести полную ответственность за качество товаров, работ и/или услуг, предоставляемых Клиенту. Все претензии к </w:t>
      </w:r>
      <w:r w:rsidR="00E636D1" w:rsidRPr="00867009">
        <w:rPr>
          <w:rFonts w:cs="Calibri"/>
          <w:color w:val="auto"/>
          <w:szCs w:val="20"/>
        </w:rPr>
        <w:t xml:space="preserve">Компании FG VISTA, LLG </w:t>
      </w:r>
      <w:r w:rsidR="003610D2" w:rsidRPr="00867009">
        <w:rPr>
          <w:rFonts w:cs="Calibri"/>
          <w:color w:val="auto"/>
          <w:szCs w:val="20"/>
        </w:rPr>
        <w:t>в отношении качества</w:t>
      </w:r>
      <w:r w:rsidRPr="00867009">
        <w:rPr>
          <w:rFonts w:cs="Calibri"/>
          <w:color w:val="auto"/>
          <w:szCs w:val="20"/>
        </w:rPr>
        <w:t xml:space="preserve"> товаров, работ и/или услуг Заказчика, должны быть урегулированы Заказчиком своими силами и за свой счет.</w:t>
      </w:r>
    </w:p>
    <w:p w14:paraId="4D41432E" w14:textId="063095A4" w:rsidR="00475EFF" w:rsidRPr="00867009" w:rsidRDefault="0073088E" w:rsidP="00954C99">
      <w:pPr>
        <w:pStyle w:val="14"/>
        <w:numPr>
          <w:ilvl w:val="1"/>
          <w:numId w:val="5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b/>
          <w:bCs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>Заказчик вправе:</w:t>
      </w:r>
    </w:p>
    <w:p w14:paraId="39EAB9F9" w14:textId="77777777" w:rsidR="00D2013B" w:rsidRPr="00867009" w:rsidRDefault="00D2013B" w:rsidP="00D2013B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Требовать от Компании FG VISTA, LLG надлежащего исполнения обязательств по Договору, в том числе своевременного технологического сопровождения Программы лояльности Заказчика, согласно утверждённому Приложению № 2 настоящего Договора.</w:t>
      </w:r>
    </w:p>
    <w:p w14:paraId="3F22E66D" w14:textId="77777777" w:rsidR="00327F4C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Осуществлять реализацию Карт</w:t>
      </w:r>
      <w:r w:rsidR="006C0F49" w:rsidRPr="00867009">
        <w:rPr>
          <w:rFonts w:cs="Calibri"/>
          <w:color w:val="auto"/>
          <w:szCs w:val="20"/>
        </w:rPr>
        <w:t xml:space="preserve"> FG VISTA, LLG</w:t>
      </w:r>
      <w:r w:rsidRPr="00867009">
        <w:rPr>
          <w:rFonts w:cs="Calibri"/>
          <w:color w:val="auto"/>
          <w:szCs w:val="20"/>
        </w:rPr>
        <w:t xml:space="preserve">, предоставленных </w:t>
      </w:r>
      <w:r w:rsidR="00BA2E11" w:rsidRPr="00867009">
        <w:rPr>
          <w:rFonts w:cs="Calibri"/>
          <w:color w:val="auto"/>
          <w:szCs w:val="20"/>
        </w:rPr>
        <w:t>Компанией FG VISTA, LLG</w:t>
      </w:r>
      <w:r w:rsidRPr="00867009">
        <w:rPr>
          <w:rFonts w:cs="Calibri"/>
          <w:color w:val="auto"/>
          <w:szCs w:val="20"/>
        </w:rPr>
        <w:t xml:space="preserve"> от своего имени и за свой счет. </w:t>
      </w:r>
    </w:p>
    <w:p w14:paraId="6C15E8A3" w14:textId="77777777" w:rsidR="00327F4C" w:rsidRPr="00867009" w:rsidRDefault="0073088E" w:rsidP="00327F4C">
      <w:pPr>
        <w:pStyle w:val="af3"/>
        <w:ind w:left="1224"/>
        <w:rPr>
          <w:rFonts w:eastAsia="Arial"/>
        </w:rPr>
      </w:pPr>
      <w:r w:rsidRPr="00867009">
        <w:rPr>
          <w:rFonts w:cs="Calibri"/>
          <w:color w:val="auto"/>
          <w:szCs w:val="20"/>
        </w:rPr>
        <w:t>При этом Клиент, который вступает в Программу лояльности</w:t>
      </w:r>
      <w:r w:rsidR="006C0F49" w:rsidRPr="00867009">
        <w:rPr>
          <w:rFonts w:cs="Calibri"/>
          <w:color w:val="auto"/>
          <w:szCs w:val="20"/>
        </w:rPr>
        <w:t xml:space="preserve"> FG VISTA, LLG</w:t>
      </w:r>
      <w:r w:rsidRPr="00867009">
        <w:rPr>
          <w:rFonts w:cs="Calibri"/>
          <w:color w:val="auto"/>
          <w:szCs w:val="20"/>
        </w:rPr>
        <w:t xml:space="preserve">, соглашается с условиями участия, установленными </w:t>
      </w:r>
      <w:r w:rsidR="00BA2E11" w:rsidRPr="00867009">
        <w:rPr>
          <w:rFonts w:cs="Calibri"/>
          <w:color w:val="auto"/>
          <w:szCs w:val="20"/>
        </w:rPr>
        <w:t>Компанией FG VISTA, LLG технологического сопровождения Программы лояльности Заказчика</w:t>
      </w:r>
      <w:r w:rsidRPr="00867009">
        <w:rPr>
          <w:rFonts w:cs="Calibri"/>
          <w:color w:val="auto"/>
          <w:szCs w:val="20"/>
        </w:rPr>
        <w:t xml:space="preserve">. В таком случае, Заказчик принимает на себя обязанность </w:t>
      </w:r>
      <w:r w:rsidR="008C046B" w:rsidRPr="00867009">
        <w:rPr>
          <w:rFonts w:cs="Calibri"/>
          <w:color w:val="auto"/>
          <w:szCs w:val="20"/>
        </w:rPr>
        <w:t>надлежащим образом информировать Клиента об условиях присоедине</w:t>
      </w:r>
      <w:r w:rsidR="0098646B" w:rsidRPr="00867009">
        <w:rPr>
          <w:rFonts w:cs="Calibri"/>
          <w:color w:val="auto"/>
          <w:szCs w:val="20"/>
        </w:rPr>
        <w:t>ния к Программе лояльности</w:t>
      </w:r>
      <w:r w:rsidR="006C0F49" w:rsidRPr="00867009">
        <w:rPr>
          <w:rFonts w:cs="Calibri"/>
          <w:color w:val="auto"/>
          <w:szCs w:val="20"/>
        </w:rPr>
        <w:t xml:space="preserve"> FG VISTA, LLG</w:t>
      </w:r>
      <w:r w:rsidR="008C046B" w:rsidRPr="00867009">
        <w:rPr>
          <w:rFonts w:cs="Calibri"/>
          <w:color w:val="auto"/>
          <w:szCs w:val="20"/>
        </w:rPr>
        <w:t>, а именно:</w:t>
      </w:r>
    </w:p>
    <w:p w14:paraId="3EBF3C5F" w14:textId="77777777" w:rsidR="00327F4C" w:rsidRPr="00867009" w:rsidRDefault="008C046B" w:rsidP="00954C99">
      <w:pPr>
        <w:pStyle w:val="af3"/>
        <w:numPr>
          <w:ilvl w:val="0"/>
          <w:numId w:val="23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кратко изложить преимущества использования карты</w:t>
      </w:r>
    </w:p>
    <w:p w14:paraId="5847A190" w14:textId="50A400CB" w:rsidR="00AE4E03" w:rsidRPr="00867009" w:rsidRDefault="008C046B" w:rsidP="00954C99">
      <w:pPr>
        <w:pStyle w:val="af3"/>
        <w:numPr>
          <w:ilvl w:val="0"/>
          <w:numId w:val="23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lastRenderedPageBreak/>
        <w:t>информировать о необходимости регистрации ка</w:t>
      </w:r>
      <w:r w:rsidR="0098646B" w:rsidRPr="00867009">
        <w:rPr>
          <w:rFonts w:cs="Calibri"/>
          <w:color w:val="auto"/>
          <w:szCs w:val="20"/>
        </w:rPr>
        <w:t>рты в мобильном приложении</w:t>
      </w:r>
      <w:r w:rsidR="006C0F49" w:rsidRPr="00867009">
        <w:rPr>
          <w:rFonts w:cs="Calibri"/>
          <w:color w:val="auto"/>
          <w:szCs w:val="20"/>
        </w:rPr>
        <w:t xml:space="preserve"> FG VISTA, LLG</w:t>
      </w:r>
      <w:r w:rsidRPr="00867009">
        <w:rPr>
          <w:rFonts w:cs="Calibri"/>
          <w:color w:val="auto"/>
          <w:szCs w:val="20"/>
        </w:rPr>
        <w:t xml:space="preserve">, либо на сайте </w:t>
      </w:r>
      <w:r w:rsidR="00A42105" w:rsidRPr="00867009">
        <w:rPr>
          <w:rFonts w:cs="Calibri"/>
          <w:color w:val="auto"/>
          <w:szCs w:val="20"/>
          <w:lang w:val="en-US"/>
        </w:rPr>
        <w:t>www</w:t>
      </w:r>
      <w:r w:rsidR="00A42105" w:rsidRPr="00867009">
        <w:rPr>
          <w:rFonts w:cs="Calibri"/>
          <w:color w:val="auto"/>
          <w:szCs w:val="20"/>
        </w:rPr>
        <w:t>.</w:t>
      </w:r>
      <w:proofErr w:type="spellStart"/>
      <w:r w:rsidR="00E17D21" w:rsidRPr="00867009">
        <w:rPr>
          <w:rFonts w:cs="Calibri"/>
          <w:color w:val="auto"/>
          <w:szCs w:val="20"/>
          <w:lang w:val="en-US"/>
        </w:rPr>
        <w:t>fgvista</w:t>
      </w:r>
      <w:proofErr w:type="spellEnd"/>
      <w:r w:rsidR="00E17D21" w:rsidRPr="00867009">
        <w:rPr>
          <w:rFonts w:cs="Calibri"/>
          <w:color w:val="auto"/>
          <w:szCs w:val="20"/>
        </w:rPr>
        <w:t>.</w:t>
      </w:r>
      <w:proofErr w:type="spellStart"/>
      <w:r w:rsidR="00E17D21" w:rsidRPr="00867009">
        <w:rPr>
          <w:rFonts w:cs="Calibri"/>
          <w:color w:val="auto"/>
          <w:szCs w:val="20"/>
          <w:lang w:val="en-US"/>
        </w:rPr>
        <w:t>ru</w:t>
      </w:r>
      <w:proofErr w:type="spellEnd"/>
      <w:r w:rsidRPr="00867009">
        <w:rPr>
          <w:rFonts w:cs="Calibri"/>
          <w:color w:val="auto"/>
          <w:szCs w:val="20"/>
        </w:rPr>
        <w:t>, и обязательном ознакомлении с правилами ее использования.</w:t>
      </w:r>
    </w:p>
    <w:p w14:paraId="4D506909" w14:textId="77777777" w:rsidR="00327F4C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 xml:space="preserve">Заказчик вправе в одностороннем, внесудебном порядке отказаться от исполнения договора при условии оплаты исполнителю фактически понесенных им расходов. В этом случае Договор считается расторгнутым с момента получения </w:t>
      </w:r>
      <w:r w:rsidR="00BA2E11" w:rsidRPr="00867009">
        <w:rPr>
          <w:rFonts w:cs="Calibri"/>
          <w:color w:val="auto"/>
          <w:szCs w:val="20"/>
        </w:rPr>
        <w:t>Компанией FG VISTA, LLG</w:t>
      </w:r>
      <w:r w:rsidRPr="00867009">
        <w:rPr>
          <w:rFonts w:cs="Calibri"/>
          <w:color w:val="auto"/>
          <w:szCs w:val="20"/>
        </w:rPr>
        <w:t xml:space="preserve"> уведомления, отправленного заказным почтовым отправлением, об отказе от исполнения Договора. Расторжение договора не влечет за собой прекращение обязательств Заказчика по оплате оказанных </w:t>
      </w:r>
      <w:r w:rsidR="00BA2E11" w:rsidRPr="00867009">
        <w:rPr>
          <w:rFonts w:cs="Calibri"/>
          <w:color w:val="auto"/>
          <w:szCs w:val="20"/>
        </w:rPr>
        <w:t>Компанией FG VISTA, LLG</w:t>
      </w:r>
      <w:r w:rsidRPr="00867009">
        <w:rPr>
          <w:rFonts w:cs="Calibri"/>
          <w:color w:val="auto"/>
          <w:szCs w:val="20"/>
        </w:rPr>
        <w:t xml:space="preserve"> услуг до момента получения уведомления о расторжении договора.</w:t>
      </w:r>
    </w:p>
    <w:p w14:paraId="66C06948" w14:textId="0D7E9CC2" w:rsidR="00475EFF" w:rsidRPr="00867009" w:rsidRDefault="0073088E" w:rsidP="00954C99">
      <w:pPr>
        <w:pStyle w:val="af3"/>
        <w:numPr>
          <w:ilvl w:val="2"/>
          <w:numId w:val="5"/>
        </w:numPr>
        <w:rPr>
          <w:rFonts w:eastAsia="Arial"/>
        </w:rPr>
      </w:pPr>
      <w:r w:rsidRPr="00867009">
        <w:rPr>
          <w:rFonts w:cs="Calibri"/>
          <w:color w:val="auto"/>
          <w:szCs w:val="20"/>
        </w:rPr>
        <w:t>Подписывать дополнительные соглашения к настоящему Договору на приобретение дополнительных рекламных и/или маркетинговых услуг и на переход на иные, разработанные Исполнителем в рамках бонусной программы, тарифы.</w:t>
      </w:r>
    </w:p>
    <w:p w14:paraId="0B0ABCD7" w14:textId="77777777" w:rsidR="00475EFF" w:rsidRPr="00867009" w:rsidRDefault="0073088E" w:rsidP="00954C99">
      <w:pPr>
        <w:pStyle w:val="20"/>
        <w:numPr>
          <w:ilvl w:val="0"/>
          <w:numId w:val="10"/>
        </w:numPr>
        <w:rPr>
          <w:rFonts w:eastAsia="Arial"/>
        </w:rPr>
      </w:pPr>
      <w:r w:rsidRPr="00867009">
        <w:t>РАСЧЕТЫ ПО ДОГОВОРУ</w:t>
      </w:r>
    </w:p>
    <w:p w14:paraId="3A3500CF" w14:textId="53831458" w:rsidR="002745B7" w:rsidRPr="00867009" w:rsidRDefault="0073088E" w:rsidP="00954C99">
      <w:pPr>
        <w:pStyle w:val="14"/>
        <w:numPr>
          <w:ilvl w:val="1"/>
          <w:numId w:val="12"/>
        </w:numPr>
        <w:shd w:val="clear" w:color="auto" w:fill="FFFFFF"/>
        <w:spacing w:after="120"/>
        <w:ind w:left="708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Расчеты по договору производятся один раз в месяц на основании Акта выполненных работ, который формируе</w:t>
      </w:r>
      <w:r w:rsidR="007E791D" w:rsidRPr="00867009">
        <w:rPr>
          <w:rFonts w:ascii="Calibri" w:hAnsi="Calibri" w:cs="Calibri"/>
          <w:color w:val="auto"/>
          <w:sz w:val="20"/>
          <w:szCs w:val="20"/>
        </w:rPr>
        <w:t xml:space="preserve">тся в Личном кабинете Заказчика. </w:t>
      </w:r>
      <w:r w:rsidR="000C589A" w:rsidRPr="00867009">
        <w:rPr>
          <w:rFonts w:ascii="Calibri" w:hAnsi="Calibri" w:cs="Calibri"/>
          <w:color w:val="auto"/>
          <w:sz w:val="20"/>
          <w:szCs w:val="20"/>
        </w:rPr>
        <w:t xml:space="preserve">Размер вознаграждения рассчитывается </w:t>
      </w:r>
      <w:r w:rsidR="009B6174" w:rsidRPr="00867009">
        <w:rPr>
          <w:rFonts w:ascii="Calibri" w:hAnsi="Calibri" w:cs="Calibri"/>
          <w:color w:val="auto"/>
          <w:sz w:val="20"/>
          <w:szCs w:val="20"/>
        </w:rPr>
        <w:t>в процентном</w:t>
      </w:r>
      <w:r w:rsidR="000C589A" w:rsidRPr="00867009">
        <w:rPr>
          <w:rFonts w:ascii="Calibri" w:hAnsi="Calibri" w:cs="Calibri"/>
          <w:color w:val="auto"/>
          <w:sz w:val="20"/>
          <w:szCs w:val="20"/>
        </w:rPr>
        <w:t xml:space="preserve"> отношении от суммы</w:t>
      </w:r>
      <w:r w:rsidR="004947F0" w:rsidRPr="00867009">
        <w:rPr>
          <w:rFonts w:ascii="Calibri" w:hAnsi="Calibri" w:cs="Calibri"/>
          <w:color w:val="auto"/>
          <w:sz w:val="20"/>
          <w:szCs w:val="20"/>
        </w:rPr>
        <w:t>,</w:t>
      </w:r>
      <w:r w:rsidR="000C589A" w:rsidRPr="00867009">
        <w:rPr>
          <w:rFonts w:ascii="Calibri" w:hAnsi="Calibri" w:cs="Calibri"/>
          <w:color w:val="auto"/>
          <w:sz w:val="20"/>
          <w:szCs w:val="20"/>
        </w:rPr>
        <w:t xml:space="preserve"> эквивалентной общей сумм</w:t>
      </w:r>
      <w:r w:rsidR="00897348" w:rsidRPr="00867009">
        <w:rPr>
          <w:rFonts w:ascii="Calibri" w:hAnsi="Calibri" w:cs="Calibri"/>
          <w:color w:val="auto"/>
          <w:sz w:val="20"/>
          <w:szCs w:val="20"/>
        </w:rPr>
        <w:t>е</w:t>
      </w:r>
      <w:r w:rsidR="00991B86" w:rsidRPr="00867009">
        <w:rPr>
          <w:rFonts w:ascii="Calibri" w:hAnsi="Calibri" w:cs="Calibri"/>
          <w:color w:val="auto"/>
          <w:sz w:val="20"/>
          <w:szCs w:val="20"/>
        </w:rPr>
        <w:t xml:space="preserve"> Бонусных Баллов VR</w:t>
      </w:r>
      <w:r w:rsidR="000C589A" w:rsidRPr="00867009">
        <w:rPr>
          <w:rFonts w:ascii="Calibri" w:hAnsi="Calibri" w:cs="Calibri"/>
          <w:color w:val="auto"/>
          <w:sz w:val="20"/>
          <w:szCs w:val="20"/>
        </w:rPr>
        <w:t>, начисленных за отчетный период. Процентная ставка оговаривается индивидуально и отражается в приложении к договору, являющему</w:t>
      </w:r>
      <w:r w:rsidR="00897348" w:rsidRPr="00867009">
        <w:rPr>
          <w:rFonts w:ascii="Calibri" w:hAnsi="Calibri" w:cs="Calibri"/>
          <w:color w:val="auto"/>
          <w:sz w:val="20"/>
          <w:szCs w:val="20"/>
        </w:rPr>
        <w:t>ся</w:t>
      </w:r>
      <w:r w:rsidR="000C589A" w:rsidRPr="00867009">
        <w:rPr>
          <w:rFonts w:ascii="Calibri" w:hAnsi="Calibri" w:cs="Calibri"/>
          <w:color w:val="auto"/>
          <w:sz w:val="20"/>
          <w:szCs w:val="20"/>
        </w:rPr>
        <w:t xml:space="preserve"> неотъемлемой частью договора. </w:t>
      </w:r>
    </w:p>
    <w:p w14:paraId="36967900" w14:textId="77777777" w:rsidR="00D2013B" w:rsidRPr="00867009" w:rsidRDefault="00D2013B" w:rsidP="00D2013B">
      <w:pPr>
        <w:pStyle w:val="14"/>
        <w:numPr>
          <w:ilvl w:val="1"/>
          <w:numId w:val="12"/>
        </w:numPr>
        <w:shd w:val="clear" w:color="auto" w:fill="FFFFFF"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eastAsia="Arial" w:hAnsi="Calibri" w:cs="Calibri"/>
          <w:color w:val="auto"/>
          <w:sz w:val="20"/>
          <w:szCs w:val="20"/>
        </w:rPr>
        <w:t xml:space="preserve">Компании FG VISTA, LLG является техническим партнером при проведении финансовых операцией. Условия партнерства оговариваются </w:t>
      </w:r>
      <w:proofErr w:type="gramStart"/>
      <w:r w:rsidRPr="00867009">
        <w:rPr>
          <w:rFonts w:ascii="Calibri" w:eastAsia="Arial" w:hAnsi="Calibri" w:cs="Calibri"/>
          <w:color w:val="auto"/>
          <w:sz w:val="20"/>
          <w:szCs w:val="20"/>
        </w:rPr>
        <w:t>в  Приложении</w:t>
      </w:r>
      <w:proofErr w:type="gramEnd"/>
      <w:r w:rsidRPr="00867009">
        <w:rPr>
          <w:rFonts w:ascii="Calibri" w:eastAsia="Arial" w:hAnsi="Calibri" w:cs="Calibri"/>
          <w:color w:val="auto"/>
          <w:sz w:val="20"/>
          <w:szCs w:val="20"/>
        </w:rPr>
        <w:t xml:space="preserve"> №1, являющемся неотъемлемой частью настоящего Договора.</w:t>
      </w:r>
    </w:p>
    <w:p w14:paraId="02E91149" w14:textId="7ECC959F" w:rsidR="004D6AD7" w:rsidRPr="00867009" w:rsidRDefault="004D6AD7" w:rsidP="00954C99">
      <w:pPr>
        <w:pStyle w:val="14"/>
        <w:numPr>
          <w:ilvl w:val="1"/>
          <w:numId w:val="12"/>
        </w:numPr>
        <w:shd w:val="clear" w:color="auto" w:fill="FFFFFF"/>
        <w:spacing w:after="120"/>
        <w:ind w:left="708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Выплата платежей, зависящих от объема услуг, оказанных </w:t>
      </w:r>
      <w:r w:rsidR="009B6174" w:rsidRPr="00867009">
        <w:rPr>
          <w:rFonts w:ascii="Calibri" w:hAnsi="Calibri" w:cs="Calibri"/>
          <w:color w:val="auto"/>
          <w:sz w:val="20"/>
          <w:szCs w:val="20"/>
        </w:rPr>
        <w:t>в отчетном месяце,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осуществляется в следующем порядке:</w:t>
      </w:r>
    </w:p>
    <w:p w14:paraId="4248D4BE" w14:textId="77777777" w:rsidR="004D6AD7" w:rsidRPr="00867009" w:rsidRDefault="004D6AD7" w:rsidP="005873B9">
      <w:pPr>
        <w:pStyle w:val="14"/>
        <w:shd w:val="clear" w:color="auto" w:fill="FFFFFF"/>
        <w:spacing w:after="120"/>
        <w:ind w:left="708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 • Не позднее 5-го числа месяца, следующего за отчетным, Компания предоставляет Заказчику Счет и Акт на оплату услуг. Подготовка Акта производится Компанией на основании хранящихся в ПЦ данных за истекший календарный месяц; </w:t>
      </w:r>
    </w:p>
    <w:p w14:paraId="7F1651D7" w14:textId="77777777" w:rsidR="004D6AD7" w:rsidRPr="00867009" w:rsidRDefault="004D6AD7" w:rsidP="005873B9">
      <w:pPr>
        <w:pStyle w:val="14"/>
        <w:shd w:val="clear" w:color="auto" w:fill="FFFFFF"/>
        <w:spacing w:after="120"/>
        <w:ind w:left="708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• Оплата счета осуществляется заказчиком не позднее 3-х рабочих дней с даты получения Счета; </w:t>
      </w:r>
    </w:p>
    <w:p w14:paraId="164EADA1" w14:textId="77777777" w:rsidR="004D6AD7" w:rsidRPr="00867009" w:rsidRDefault="004D6AD7" w:rsidP="005873B9">
      <w:pPr>
        <w:pStyle w:val="14"/>
        <w:shd w:val="clear" w:color="auto" w:fill="FFFFFF"/>
        <w:spacing w:after="120"/>
        <w:ind w:left="708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• Заказчик, не позднее 5 (Пяти) рабочих дней после получения от Компании Акта подписывает его и направляет Компании. В случае не предоставления Заказчиком в указанный срок Акта оказанных услуг, Акт оказанных услуг считается подписанным со стороны Заказчика;</w:t>
      </w:r>
    </w:p>
    <w:p w14:paraId="6367AB2A" w14:textId="77777777" w:rsidR="004D6AD7" w:rsidRPr="00867009" w:rsidRDefault="0073088E" w:rsidP="00954C99">
      <w:pPr>
        <w:pStyle w:val="14"/>
        <w:numPr>
          <w:ilvl w:val="1"/>
          <w:numId w:val="12"/>
        </w:numPr>
        <w:shd w:val="clear" w:color="auto" w:fill="FFFFFF"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На основании приложений к настоящему Договору Стороны определяют содержание Акта сверки.</w:t>
      </w:r>
      <w:r w:rsidR="004D6AD7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1B1E5482" w14:textId="51304030" w:rsidR="004D6AD7" w:rsidRPr="00867009" w:rsidRDefault="004D6AD7" w:rsidP="00954C99">
      <w:pPr>
        <w:pStyle w:val="14"/>
        <w:numPr>
          <w:ilvl w:val="1"/>
          <w:numId w:val="12"/>
        </w:numPr>
        <w:shd w:val="clear" w:color="auto" w:fill="FFFFFF"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В случае наличия претензий по качеству оказанных услуг Заказчик, в течение 3 (Трех) рабочих дней, направляет в Компанию в письменном виде почтой или в виде скана документа на электронную почту </w:t>
      </w:r>
      <w:r w:rsidR="00421A01" w:rsidRPr="00867009">
        <w:rPr>
          <w:rFonts w:ascii="Calibri" w:hAnsi="Calibri" w:cs="Calibri"/>
          <w:color w:val="auto"/>
          <w:sz w:val="20"/>
          <w:szCs w:val="20"/>
          <w:lang w:val="en-US"/>
        </w:rPr>
        <w:t>info</w:t>
      </w:r>
      <w:r w:rsidR="00421A01" w:rsidRPr="00867009">
        <w:rPr>
          <w:rFonts w:ascii="Calibri" w:hAnsi="Calibri" w:cs="Calibri"/>
          <w:color w:val="auto"/>
          <w:sz w:val="20"/>
          <w:szCs w:val="20"/>
        </w:rPr>
        <w:t>@</w:t>
      </w:r>
      <w:proofErr w:type="spellStart"/>
      <w:r w:rsidR="00421A01" w:rsidRPr="00867009">
        <w:rPr>
          <w:rFonts w:ascii="Calibri" w:hAnsi="Calibri" w:cs="Calibri"/>
          <w:color w:val="auto"/>
          <w:sz w:val="20"/>
          <w:szCs w:val="20"/>
          <w:lang w:val="en-US"/>
        </w:rPr>
        <w:t>fgvista</w:t>
      </w:r>
      <w:proofErr w:type="spellEnd"/>
      <w:r w:rsidR="00421A01" w:rsidRPr="00867009">
        <w:rPr>
          <w:rFonts w:ascii="Calibri" w:hAnsi="Calibri" w:cs="Calibri"/>
          <w:color w:val="auto"/>
          <w:sz w:val="20"/>
          <w:szCs w:val="20"/>
        </w:rPr>
        <w:t>.</w:t>
      </w:r>
      <w:proofErr w:type="spellStart"/>
      <w:r w:rsidR="00421A01" w:rsidRPr="00867009">
        <w:rPr>
          <w:rFonts w:ascii="Calibri" w:hAnsi="Calibri" w:cs="Calibri"/>
          <w:color w:val="auto"/>
          <w:sz w:val="20"/>
          <w:szCs w:val="20"/>
          <w:lang w:val="en-US"/>
        </w:rPr>
        <w:t>ru</w:t>
      </w:r>
      <w:proofErr w:type="spellEnd"/>
      <w:r w:rsidRPr="00867009">
        <w:rPr>
          <w:rFonts w:ascii="Calibri" w:hAnsi="Calibri" w:cs="Calibri"/>
          <w:color w:val="auto"/>
          <w:sz w:val="20"/>
          <w:szCs w:val="20"/>
        </w:rPr>
        <w:t xml:space="preserve"> мотивированный отказ от подписания Акта. Стороны предпринимают все меры для разрешения спорной ситуации. Вознаграждение, причитающееся Компании за услуги, оказываемые в соответствии с Договором, не облагается НДС согласно действующему законодательству Российской Федерации и в связи с использованием Компанией упрощенной системы налогообложения.</w:t>
      </w:r>
    </w:p>
    <w:p w14:paraId="759CC86E" w14:textId="77777777" w:rsidR="00475EFF" w:rsidRPr="00867009" w:rsidRDefault="0073088E" w:rsidP="00954C99">
      <w:pPr>
        <w:pStyle w:val="14"/>
        <w:numPr>
          <w:ilvl w:val="1"/>
          <w:numId w:val="12"/>
        </w:numPr>
        <w:shd w:val="clear" w:color="auto" w:fill="FFFFFF"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Мотивированные возражения подлежат урегулированию сторонами путем претензионной переписки.</w:t>
      </w:r>
    </w:p>
    <w:p w14:paraId="1AC20F90" w14:textId="5F2FCC0A" w:rsidR="00475EFF" w:rsidRPr="00867009" w:rsidRDefault="00D22183" w:rsidP="00954C99">
      <w:pPr>
        <w:pStyle w:val="14"/>
        <w:numPr>
          <w:ilvl w:val="1"/>
          <w:numId w:val="12"/>
        </w:numPr>
        <w:shd w:val="clear" w:color="auto" w:fill="FFFFFF"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Отсутствие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 xml:space="preserve"> возражений у Сторон по итоговой </w:t>
      </w:r>
      <w:r w:rsidR="00E17D21" w:rsidRPr="00867009">
        <w:rPr>
          <w:rFonts w:ascii="Calibri" w:hAnsi="Calibri" w:cs="Calibri"/>
          <w:color w:val="auto"/>
          <w:sz w:val="20"/>
          <w:szCs w:val="20"/>
        </w:rPr>
        <w:t>сумме Акта выполненных работ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>, рассматривается как принятие Акта выполненных</w:t>
      </w:r>
      <w:r w:rsidR="00B83051" w:rsidRPr="00867009">
        <w:rPr>
          <w:rFonts w:ascii="Calibri" w:hAnsi="Calibri" w:cs="Calibri"/>
          <w:color w:val="auto"/>
          <w:sz w:val="20"/>
          <w:szCs w:val="20"/>
        </w:rPr>
        <w:t xml:space="preserve"> работ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 xml:space="preserve"> без замечаний.</w:t>
      </w:r>
    </w:p>
    <w:p w14:paraId="21DBB47F" w14:textId="4B76B90E" w:rsidR="003D132D" w:rsidRPr="00867009" w:rsidRDefault="004D6AD7" w:rsidP="00954C99">
      <w:pPr>
        <w:pStyle w:val="14"/>
        <w:numPr>
          <w:ilvl w:val="1"/>
          <w:numId w:val="12"/>
        </w:numPr>
        <w:shd w:val="clear" w:color="auto" w:fill="FFFFFF"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Все платежи производятся в валюте Российской Федерации путем перечисления денежных средств на расчетный счет Компании по реквизитам, указанным в Разделе 1</w:t>
      </w:r>
      <w:r w:rsidR="003D132D" w:rsidRPr="00867009">
        <w:rPr>
          <w:rFonts w:ascii="Calibri" w:hAnsi="Calibri" w:cs="Calibri"/>
          <w:color w:val="auto"/>
          <w:sz w:val="20"/>
          <w:szCs w:val="20"/>
        </w:rPr>
        <w:t>2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данной Оферты. </w:t>
      </w:r>
    </w:p>
    <w:p w14:paraId="43DC98A9" w14:textId="14AA73AA" w:rsidR="00F606F7" w:rsidRPr="00867009" w:rsidRDefault="004D6AD7" w:rsidP="00954C99">
      <w:pPr>
        <w:pStyle w:val="14"/>
        <w:numPr>
          <w:ilvl w:val="1"/>
          <w:numId w:val="12"/>
        </w:numPr>
        <w:shd w:val="clear" w:color="auto" w:fill="FFFFFF"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Обязанность Заказчика по оплате вознаграждения Компании считается исполненной в момент зачисления денежных средств на расчетный счет Компании.</w:t>
      </w:r>
    </w:p>
    <w:p w14:paraId="00D96084" w14:textId="77777777" w:rsidR="00475EFF" w:rsidRPr="00867009" w:rsidRDefault="0073088E" w:rsidP="00954C99">
      <w:pPr>
        <w:pStyle w:val="20"/>
        <w:numPr>
          <w:ilvl w:val="0"/>
          <w:numId w:val="12"/>
        </w:numPr>
        <w:rPr>
          <w:rFonts w:eastAsia="Arial"/>
        </w:rPr>
      </w:pPr>
      <w:r w:rsidRPr="00867009">
        <w:t>КОНФИДЕНЦИАЛЬНОСТЬ</w:t>
      </w:r>
    </w:p>
    <w:p w14:paraId="10B245E0" w14:textId="72FE2B3E" w:rsidR="00475EFF" w:rsidRPr="00867009" w:rsidRDefault="0073088E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В течение срока действия настоящего договора Стороны не вправе передавать третьим лицам любую </w:t>
      </w:r>
      <w:r w:rsidR="00A45652" w:rsidRPr="00867009">
        <w:rPr>
          <w:rFonts w:ascii="Calibri" w:hAnsi="Calibri" w:cs="Calibri"/>
          <w:color w:val="auto"/>
          <w:sz w:val="20"/>
          <w:szCs w:val="20"/>
        </w:rPr>
        <w:t>информацию друг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о друге, связанную с исполнением настоящего Договора, за исключением случаев, предусмотренных действующим законодательством РФ. Кроме того, это обязательство не распространяется на информацию, которая была известна Сторонам до вступления настоящего Договора в силу или является общеизвестной, или правомерно получена Сторонами от третьих лиц без обязательства соблюдать конфиденциальность.</w:t>
      </w:r>
    </w:p>
    <w:p w14:paraId="222F6480" w14:textId="77777777" w:rsidR="00475EFF" w:rsidRPr="00867009" w:rsidRDefault="0073088E" w:rsidP="00954C99">
      <w:pPr>
        <w:pStyle w:val="20"/>
        <w:numPr>
          <w:ilvl w:val="0"/>
          <w:numId w:val="13"/>
        </w:numPr>
        <w:rPr>
          <w:rFonts w:eastAsia="Arial"/>
        </w:rPr>
      </w:pPr>
      <w:r w:rsidRPr="00867009">
        <w:lastRenderedPageBreak/>
        <w:t>СРОК ДЕЙСТВИЯ ДОГОВОРА</w:t>
      </w:r>
    </w:p>
    <w:p w14:paraId="0F2F5496" w14:textId="47B37E77" w:rsidR="00475EFF" w:rsidRPr="00867009" w:rsidRDefault="00BA2E11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strike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Настоящий Договор является публичным и вступает в силу с момента регистрации Заказчика на странице сайта. Оферта действует до момента отзыва ее акцепта</w:t>
      </w:r>
      <w:r w:rsidR="00B83051" w:rsidRPr="00867009">
        <w:rPr>
          <w:rFonts w:ascii="Calibri" w:hAnsi="Calibri" w:cs="Calibri"/>
          <w:color w:val="auto"/>
          <w:sz w:val="20"/>
          <w:szCs w:val="20"/>
        </w:rPr>
        <w:t>.</w:t>
      </w:r>
    </w:p>
    <w:p w14:paraId="25CCC4AA" w14:textId="729CB461" w:rsidR="00475EFF" w:rsidRPr="00867009" w:rsidRDefault="00305409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Компания FG VISTA, LLG имеет право в односторо</w:t>
      </w:r>
      <w:r w:rsidR="00D22183" w:rsidRPr="00867009">
        <w:rPr>
          <w:rFonts w:ascii="Calibri" w:hAnsi="Calibri" w:cs="Calibri"/>
          <w:color w:val="auto"/>
          <w:sz w:val="20"/>
          <w:szCs w:val="20"/>
        </w:rPr>
        <w:t>ннем порядке вносить изменения в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Оферту без предварительного уведомления Заказчика. При этом, такие изменения вступают в течении 30 (Тридцати) календарных дней с даты размещения новых условий Оферты на сайте </w:t>
      </w:r>
      <w:hyperlink r:id="rId12" w:history="1">
        <w:r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www.</w:t>
        </w:r>
        <w:r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fgvista</w:t>
        </w:r>
        <w:r w:rsidRPr="00867009">
          <w:rPr>
            <w:rStyle w:val="a3"/>
            <w:rFonts w:ascii="Calibri" w:hAnsi="Calibri" w:cs="Calibri"/>
            <w:color w:val="auto"/>
            <w:sz w:val="20"/>
            <w:szCs w:val="20"/>
          </w:rPr>
          <w:t>.</w:t>
        </w:r>
        <w:proofErr w:type="spellStart"/>
        <w:r w:rsidRPr="00867009">
          <w:rPr>
            <w:rStyle w:val="a3"/>
            <w:rFonts w:ascii="Calibri" w:hAnsi="Calibri" w:cs="Calibri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867009">
        <w:rPr>
          <w:rFonts w:ascii="Calibri" w:hAnsi="Calibri" w:cs="Calibri"/>
          <w:color w:val="auto"/>
          <w:sz w:val="20"/>
          <w:szCs w:val="20"/>
        </w:rPr>
        <w:t>. Изменение или отмена отдельных положений Оферты не влекут за собой изменения или отмены всех остальных ее положений.</w:t>
      </w:r>
    </w:p>
    <w:p w14:paraId="3BA17880" w14:textId="77777777" w:rsidR="00475EFF" w:rsidRPr="00867009" w:rsidRDefault="0073088E" w:rsidP="00954C99">
      <w:pPr>
        <w:pStyle w:val="20"/>
        <w:numPr>
          <w:ilvl w:val="0"/>
          <w:numId w:val="13"/>
        </w:numPr>
        <w:rPr>
          <w:rFonts w:eastAsia="Arial"/>
        </w:rPr>
      </w:pPr>
      <w:r w:rsidRPr="00867009">
        <w:t>РАЗРЕШЕНИЕ СПОРОВ</w:t>
      </w:r>
    </w:p>
    <w:p w14:paraId="3C989450" w14:textId="77777777" w:rsidR="00475EFF" w:rsidRPr="00867009" w:rsidRDefault="0073088E" w:rsidP="005873B9">
      <w:pPr>
        <w:numPr>
          <w:ilvl w:val="1"/>
          <w:numId w:val="2"/>
        </w:numPr>
        <w:shd w:val="clear" w:color="auto" w:fill="FFFFFF"/>
        <w:spacing w:after="120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Стороны обязуются предпринять все разумные меры для разрешения споров и разногласий, которые могут возникнуть из настоящего Договора или в связи с его исполнением, путем переговоров.</w:t>
      </w:r>
    </w:p>
    <w:p w14:paraId="48CFB8AB" w14:textId="74C460B6" w:rsidR="00475EFF" w:rsidRPr="00867009" w:rsidRDefault="0073088E" w:rsidP="005873B9">
      <w:pPr>
        <w:numPr>
          <w:ilvl w:val="1"/>
          <w:numId w:val="2"/>
        </w:numPr>
        <w:shd w:val="clear" w:color="auto" w:fill="FFFFFF"/>
        <w:spacing w:after="120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В случае, если невозможно решить какой-либо спор путем переговоров, после соблюдения претензионного порядка, спор подлежит разрешению Сторонами в судебном порядке согласно действующему законодательству РФ. Споры разрешаются в Арбитражном суде </w:t>
      </w:r>
      <w:r w:rsidR="00E17D21" w:rsidRPr="00867009">
        <w:rPr>
          <w:rFonts w:ascii="Calibri" w:hAnsi="Calibri" w:cs="Calibri"/>
          <w:color w:val="auto"/>
          <w:sz w:val="20"/>
          <w:szCs w:val="20"/>
        </w:rPr>
        <w:t>г. Москвы</w:t>
      </w:r>
      <w:r w:rsidRPr="00867009">
        <w:rPr>
          <w:rFonts w:ascii="Calibri" w:hAnsi="Calibri" w:cs="Calibri"/>
          <w:color w:val="auto"/>
          <w:sz w:val="20"/>
          <w:szCs w:val="20"/>
        </w:rPr>
        <w:t>.</w:t>
      </w:r>
    </w:p>
    <w:p w14:paraId="63EC41B3" w14:textId="77777777" w:rsidR="00475EFF" w:rsidRPr="00867009" w:rsidRDefault="0073088E" w:rsidP="00D86548">
      <w:pPr>
        <w:pStyle w:val="20"/>
        <w:numPr>
          <w:ilvl w:val="0"/>
          <w:numId w:val="2"/>
        </w:numPr>
        <w:rPr>
          <w:rFonts w:eastAsia="Arial"/>
        </w:rPr>
      </w:pPr>
      <w:r w:rsidRPr="00867009">
        <w:t>ФОРС-МАЖОР</w:t>
      </w:r>
    </w:p>
    <w:p w14:paraId="127F14A9" w14:textId="77777777" w:rsidR="00D2013B" w:rsidRPr="00867009" w:rsidRDefault="00D2013B" w:rsidP="00D2013B">
      <w:pPr>
        <w:numPr>
          <w:ilvl w:val="1"/>
          <w:numId w:val="2"/>
        </w:numPr>
        <w:shd w:val="clear" w:color="auto" w:fill="FFFFFF"/>
        <w:spacing w:after="120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обстоятельств: землетрясения, пожара, наводнения, тайфуна, урагана, военных действий, массовых заболеваний, забастовок, а также запрета торговых операций с отдельными странами вследствие применения международных санкций и других событий, не зависящих от воли Сторон. Указанные события должны носить чрезвычайный характер, возникнуть после заключения Договора и не зависеть от воли Сторон. При наступлении подобных обстоятельств непреодолимой силы одна Сторона должна без промедления известить о них в письменной форме другую Сторону, срок выполнения Сторонами обязательств по настоящему Договору отодвигается соразмерно времени, в течение которого действуют такие обстоятельств.</w:t>
      </w:r>
    </w:p>
    <w:p w14:paraId="33E50968" w14:textId="77777777" w:rsidR="00475EFF" w:rsidRPr="00867009" w:rsidRDefault="0073088E" w:rsidP="00954C99">
      <w:pPr>
        <w:pStyle w:val="20"/>
        <w:numPr>
          <w:ilvl w:val="0"/>
          <w:numId w:val="13"/>
        </w:numPr>
        <w:rPr>
          <w:rFonts w:eastAsia="Arial"/>
        </w:rPr>
      </w:pPr>
      <w:r w:rsidRPr="00867009">
        <w:t>ОТВЕТСТВЕННОСТЬ СТОРОН</w:t>
      </w:r>
    </w:p>
    <w:p w14:paraId="74A6A375" w14:textId="77777777" w:rsidR="00475EFF" w:rsidRPr="00867009" w:rsidRDefault="0073088E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Ответственность Сторон за неисполнение или ненадлежащее исполнение настоящего Договора, всех Приложений к нему определяется действующим законодательством РФ.</w:t>
      </w:r>
    </w:p>
    <w:p w14:paraId="37D9C70D" w14:textId="00C0DC10" w:rsidR="00475EFF" w:rsidRPr="00867009" w:rsidRDefault="00305409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Компания FG VISTA, LLG 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>не несет ответственности за убытки, которые может понести Заказчик или иное лицо, связанные с реализацией Заказчиком Клиентам товаров, работ и/или услуг.</w:t>
      </w:r>
    </w:p>
    <w:p w14:paraId="38B607D4" w14:textId="01C6F7CE" w:rsidR="00475EFF" w:rsidRPr="00867009" w:rsidRDefault="0073088E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За нарушение сроков уплаты вознаграждения, Заказчик уплачивает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 xml:space="preserve">Компании FG VISTA, LLG </w:t>
      </w:r>
      <w:r w:rsidRPr="00867009">
        <w:rPr>
          <w:rFonts w:ascii="Calibri" w:hAnsi="Calibri" w:cs="Calibri"/>
          <w:color w:val="auto"/>
          <w:sz w:val="20"/>
          <w:szCs w:val="20"/>
        </w:rPr>
        <w:t>неустойку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до дня фактического исполнения обязательств. Размер такой неустойки устанавливается в размере 0,</w:t>
      </w:r>
      <w:r w:rsidR="005651AD" w:rsidRPr="00867009">
        <w:rPr>
          <w:rFonts w:ascii="Calibri" w:hAnsi="Calibri" w:cs="Calibri"/>
          <w:color w:val="auto"/>
          <w:sz w:val="20"/>
          <w:szCs w:val="20"/>
        </w:rPr>
        <w:t>0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1 % за каждый день просрочки. </w:t>
      </w:r>
    </w:p>
    <w:p w14:paraId="3A571C25" w14:textId="04B2ED29" w:rsidR="00475EFF" w:rsidRPr="00867009" w:rsidRDefault="0073088E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Заказчик гарантирует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>Компании FG VISTA, LLG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, что направляемые в соответствии с настоящим Договором рекламные материалы по своему содержанию и оформлению соответствуют требованиям действующего законодательства Российской Федерации и размещение данных материалов не нарушает каких-либо прав третьих лиц, включая, но не ограничиваясь авторскими и смежными правами. Все расчеты с авторами и обладателями смежных прав производятся Заказчиком самостоятельно. В случае нарушения Заказчиком своих гарантий, Заказчик возмещает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 xml:space="preserve">Компании FG VISTA, LLG </w:t>
      </w:r>
      <w:r w:rsidRPr="00867009">
        <w:rPr>
          <w:rFonts w:ascii="Calibri" w:hAnsi="Calibri" w:cs="Calibri"/>
          <w:color w:val="auto"/>
          <w:sz w:val="20"/>
          <w:szCs w:val="20"/>
        </w:rPr>
        <w:t>все понесенные им убытки, вызванные таким нарушением.</w:t>
      </w:r>
    </w:p>
    <w:p w14:paraId="3ADF7FE6" w14:textId="77777777" w:rsidR="00475EFF" w:rsidRPr="00867009" w:rsidRDefault="0073088E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Заказчик несет полную ответственность за содержание и оформление направляемых в соответствии с настоящим Договором рекламных материалов, за нарушение авторских и смежных прав в отношении произведений, вошедших в рекламные материалы, за несоответствие рекламной информации действительности или действующему рекламному законодательству РФ, за несанкционированное использование в рекламной информации торговых марок, товарных и фирменных знаков, наименований фирм и их логотипов и т.д.</w:t>
      </w:r>
    </w:p>
    <w:p w14:paraId="2B3A66D5" w14:textId="7FFCADA9" w:rsidR="00475EFF" w:rsidRPr="00867009" w:rsidRDefault="0073088E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Все имущественные претензии третьих лиц, в том числе авторов и обладателей, смежных прав, к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 xml:space="preserve">Компании FG VISTA, LLG 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в отношении материалов, должны быть урегулированы Заказчиком своими силами и за свой счет. В случаях, когда нарушение условий Договора в части соответствия рекламных материалов требованиям действующего законодательства Заказчиком повлекло судебное или внесудебное взыскание с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 xml:space="preserve">Компании FG VISTA, LLG 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каких-либо штрафов или компенсаций, Заказчик обязуется возместить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 xml:space="preserve">Компании FG VISTA, LLG </w:t>
      </w:r>
      <w:r w:rsidRPr="00867009">
        <w:rPr>
          <w:rFonts w:ascii="Calibri" w:hAnsi="Calibri" w:cs="Calibri"/>
          <w:color w:val="auto"/>
          <w:sz w:val="20"/>
          <w:szCs w:val="20"/>
        </w:rPr>
        <w:t>документально подтвержденные понесенные убытки.</w:t>
      </w:r>
    </w:p>
    <w:p w14:paraId="7A87CFC5" w14:textId="57D776FD" w:rsidR="00475EFF" w:rsidRPr="00867009" w:rsidRDefault="0073088E" w:rsidP="005873B9">
      <w:pPr>
        <w:numPr>
          <w:ilvl w:val="1"/>
          <w:numId w:val="2"/>
        </w:numPr>
        <w:shd w:val="clear" w:color="auto" w:fill="FFFFFF"/>
        <w:spacing w:after="120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lastRenderedPageBreak/>
        <w:t xml:space="preserve">За нарушение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 xml:space="preserve">Компанией FG VISTA, LLG </w:t>
      </w:r>
      <w:r w:rsidRPr="00867009">
        <w:rPr>
          <w:rFonts w:ascii="Calibri" w:hAnsi="Calibri" w:cs="Calibri"/>
          <w:color w:val="auto"/>
          <w:sz w:val="20"/>
          <w:szCs w:val="20"/>
        </w:rPr>
        <w:t>сроков исполнения обязательств, предусмотренных настоящим Договором, исполнитель несет ответственность в размере, установленном ГК РФ.</w:t>
      </w:r>
    </w:p>
    <w:p w14:paraId="2F8AB4E0" w14:textId="77777777" w:rsidR="00475EFF" w:rsidRPr="00867009" w:rsidRDefault="0073088E" w:rsidP="00D86548">
      <w:pPr>
        <w:pStyle w:val="20"/>
        <w:numPr>
          <w:ilvl w:val="0"/>
          <w:numId w:val="2"/>
        </w:numPr>
        <w:rPr>
          <w:rFonts w:eastAsia="Arial"/>
        </w:rPr>
      </w:pPr>
      <w:r w:rsidRPr="00867009">
        <w:t>ПЕРСОНАЛЬНЫЕ ДАННЫЕ</w:t>
      </w:r>
    </w:p>
    <w:p w14:paraId="7749B25D" w14:textId="1B9F1FDD" w:rsidR="00475EFF" w:rsidRPr="00867009" w:rsidRDefault="0073088E" w:rsidP="00954C99">
      <w:pPr>
        <w:pStyle w:val="14"/>
        <w:numPr>
          <w:ilvl w:val="1"/>
          <w:numId w:val="13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Заказчик заявляет и гарантирует, что в случае обработки и передачи </w:t>
      </w:r>
      <w:r w:rsidR="00305409" w:rsidRPr="00867009">
        <w:rPr>
          <w:rFonts w:ascii="Calibri" w:hAnsi="Calibri" w:cs="Calibri"/>
          <w:color w:val="auto"/>
          <w:sz w:val="20"/>
          <w:szCs w:val="20"/>
        </w:rPr>
        <w:t>Компании FG VISTA, LLG</w:t>
      </w:r>
      <w:r w:rsidRPr="00867009">
        <w:rPr>
          <w:rFonts w:ascii="Calibri" w:hAnsi="Calibri" w:cs="Calibri"/>
          <w:strike/>
          <w:color w:val="auto"/>
          <w:sz w:val="20"/>
          <w:szCs w:val="20"/>
        </w:rPr>
        <w:t xml:space="preserve"> </w:t>
      </w:r>
      <w:r w:rsidRPr="00867009">
        <w:rPr>
          <w:rFonts w:ascii="Calibri" w:hAnsi="Calibri" w:cs="Calibri"/>
          <w:color w:val="auto"/>
          <w:sz w:val="20"/>
          <w:szCs w:val="20"/>
        </w:rPr>
        <w:t>персональных данных Клиентов, Заказчик получил все необходимые письменные согласия Клиентов на обработку и передачу персональных данных, а также заявляет и гарантирует, что им в установленном порядке приняты все необходимые меры по защите персональных данных Клиентов и третьих лиц.</w:t>
      </w:r>
    </w:p>
    <w:p w14:paraId="614C9471" w14:textId="77777777" w:rsidR="00475EFF" w:rsidRPr="00867009" w:rsidRDefault="0073088E" w:rsidP="00954C99">
      <w:pPr>
        <w:pStyle w:val="20"/>
        <w:numPr>
          <w:ilvl w:val="0"/>
          <w:numId w:val="13"/>
        </w:numPr>
        <w:rPr>
          <w:rFonts w:eastAsia="Arial"/>
        </w:rPr>
      </w:pPr>
      <w:r w:rsidRPr="00867009">
        <w:t>ПРОЧИЕ УСЛОВИЯ</w:t>
      </w:r>
    </w:p>
    <w:p w14:paraId="51E79A3A" w14:textId="77777777" w:rsidR="00475EFF" w:rsidRPr="00867009" w:rsidRDefault="0073088E" w:rsidP="00954C99">
      <w:pPr>
        <w:pStyle w:val="14"/>
        <w:numPr>
          <w:ilvl w:val="1"/>
          <w:numId w:val="13"/>
        </w:numPr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Любые изменения и дополнения к настоящему Договору действительны лишь при условии, что они совершены в письменной форме в виде дополнительных соглашений к настоящему Договору и подписаны надлежаще уполномоченными представителями Сторон.</w:t>
      </w:r>
    </w:p>
    <w:p w14:paraId="3D14817B" w14:textId="77777777" w:rsidR="00475EFF" w:rsidRPr="00867009" w:rsidRDefault="0073088E" w:rsidP="00954C99">
      <w:pPr>
        <w:pStyle w:val="14"/>
        <w:numPr>
          <w:ilvl w:val="1"/>
          <w:numId w:val="13"/>
        </w:numPr>
        <w:suppressAutoHyphens/>
        <w:spacing w:after="120"/>
        <w:jc w:val="both"/>
        <w:rPr>
          <w:rFonts w:ascii="Calibri" w:eastAsia="Arial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Настоящий Договор подписан в двух экземплярах, имеющих одинаковую юридическую силу.</w:t>
      </w:r>
    </w:p>
    <w:p w14:paraId="0B016101" w14:textId="17C47F60" w:rsidR="007C1157" w:rsidRPr="00867009" w:rsidRDefault="00305409" w:rsidP="005873B9">
      <w:pPr>
        <w:numPr>
          <w:ilvl w:val="1"/>
          <w:numId w:val="2"/>
        </w:numPr>
        <w:spacing w:after="120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Компании FG VISTA, LLG 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>не вправе передавать свои права и обязанности по Договору третьему лицу без письменного согласия Заказчика.</w:t>
      </w:r>
    </w:p>
    <w:p w14:paraId="3263D085" w14:textId="77777777" w:rsidR="00E17D21" w:rsidRPr="00867009" w:rsidRDefault="00E17D21" w:rsidP="00D86548">
      <w:pPr>
        <w:pStyle w:val="20"/>
        <w:numPr>
          <w:ilvl w:val="0"/>
          <w:numId w:val="2"/>
        </w:numPr>
      </w:pPr>
      <w:r w:rsidRPr="00867009">
        <w:t>РЕКВИЗИТЫ СТОРОН</w:t>
      </w:r>
    </w:p>
    <w:tbl>
      <w:tblPr>
        <w:tblStyle w:val="af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D86548" w:rsidRPr="00867009" w14:paraId="0727BBA3" w14:textId="77777777" w:rsidTr="00550E81">
        <w:tc>
          <w:tcPr>
            <w:tcW w:w="4958" w:type="dxa"/>
          </w:tcPr>
          <w:p w14:paraId="44F4E981" w14:textId="14DF35E9" w:rsidR="00D86548" w:rsidRPr="00867009" w:rsidRDefault="00A52C87" w:rsidP="00550E81">
            <w:pPr>
              <w:pStyle w:val="af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</w:t>
            </w:r>
          </w:p>
        </w:tc>
        <w:tc>
          <w:tcPr>
            <w:tcW w:w="4965" w:type="dxa"/>
          </w:tcPr>
          <w:p w14:paraId="02AECE29" w14:textId="7633483F" w:rsidR="00D86548" w:rsidRPr="00867009" w:rsidRDefault="001B48E7" w:rsidP="00550E81">
            <w:pPr>
              <w:pStyle w:val="af3"/>
              <w:jc w:val="left"/>
              <w:rPr>
                <w:b/>
                <w:bCs/>
              </w:rPr>
            </w:pPr>
            <w:r w:rsidRPr="00867009">
              <w:rPr>
                <w:b/>
                <w:bCs/>
              </w:rPr>
              <w:t>Общество с ограниченной ответственностью «Финансовая группа «ВИСТА» (FG VISTA, LLG)</w:t>
            </w:r>
          </w:p>
        </w:tc>
      </w:tr>
      <w:tr w:rsidR="00F06095" w:rsidRPr="00867009" w14:paraId="7969DAB2" w14:textId="77777777" w:rsidTr="00550E81">
        <w:tc>
          <w:tcPr>
            <w:tcW w:w="4958" w:type="dxa"/>
          </w:tcPr>
          <w:p w14:paraId="6ACCAA52" w14:textId="07E79F21" w:rsidR="007046D7" w:rsidRPr="00867009" w:rsidRDefault="00F06095" w:rsidP="00550E81">
            <w:pPr>
              <w:pStyle w:val="af3"/>
              <w:jc w:val="left"/>
              <w:rPr>
                <w:lang w:val="en-US"/>
              </w:rPr>
            </w:pPr>
            <w:r w:rsidRPr="00867009">
              <w:t>Юридический</w:t>
            </w:r>
            <w:r w:rsidRPr="00867009">
              <w:rPr>
                <w:lang w:val="en-US"/>
              </w:rPr>
              <w:t xml:space="preserve"> </w:t>
            </w:r>
            <w:r w:rsidRPr="00867009">
              <w:t>адрес</w:t>
            </w:r>
            <w:r w:rsidR="007046D7" w:rsidRPr="00867009">
              <w:rPr>
                <w:lang w:val="en-US"/>
              </w:rPr>
              <w:t>:</w:t>
            </w:r>
            <w:r w:rsidR="00550E81" w:rsidRPr="00867009">
              <w:rPr>
                <w:lang w:val="en-US"/>
              </w:rPr>
              <w:t xml:space="preserve"> </w:t>
            </w:r>
            <w:r w:rsidR="00A52C87">
              <w:rPr>
                <w:lang w:val="en-US"/>
              </w:rPr>
              <w:t>________________</w:t>
            </w:r>
          </w:p>
        </w:tc>
        <w:tc>
          <w:tcPr>
            <w:tcW w:w="4965" w:type="dxa"/>
          </w:tcPr>
          <w:p w14:paraId="48AEEA93" w14:textId="081EF454" w:rsidR="00F06095" w:rsidRPr="00867009" w:rsidRDefault="00F06095" w:rsidP="00550E81">
            <w:pPr>
              <w:pStyle w:val="af3"/>
              <w:jc w:val="left"/>
            </w:pPr>
            <w:r w:rsidRPr="00867009">
              <w:t>Юридический адрес:</w:t>
            </w:r>
            <w:r w:rsidR="00550E81" w:rsidRPr="00867009">
              <w:t xml:space="preserve"> </w:t>
            </w:r>
            <w:r w:rsidR="0019443E" w:rsidRPr="00867009">
              <w:t>109428, г. Москва, Рязанский пр-т, д.8А, стр.1, Э 2 ПОМ IV К 48 ОФ 227</w:t>
            </w:r>
          </w:p>
        </w:tc>
      </w:tr>
      <w:tr w:rsidR="00F06095" w:rsidRPr="00867009" w14:paraId="2AE564C6" w14:textId="77777777" w:rsidTr="00550E81">
        <w:tc>
          <w:tcPr>
            <w:tcW w:w="4958" w:type="dxa"/>
          </w:tcPr>
          <w:p w14:paraId="6CF7E1F0" w14:textId="47E4C873" w:rsidR="007046D7" w:rsidRPr="00867009" w:rsidRDefault="00F06095" w:rsidP="00550E81">
            <w:pPr>
              <w:pStyle w:val="af3"/>
              <w:jc w:val="left"/>
              <w:rPr>
                <w:lang w:val="en-US"/>
              </w:rPr>
            </w:pPr>
            <w:r w:rsidRPr="00867009">
              <w:t>Фактический адрес</w:t>
            </w:r>
            <w:r w:rsidR="007046D7" w:rsidRPr="00867009">
              <w:rPr>
                <w:lang w:val="en-US"/>
              </w:rPr>
              <w:t>:</w:t>
            </w:r>
            <w:r w:rsidR="00550E81" w:rsidRPr="00867009">
              <w:rPr>
                <w:lang w:val="en-US"/>
              </w:rPr>
              <w:t xml:space="preserve"> </w:t>
            </w:r>
            <w:r w:rsidR="00A52C87">
              <w:rPr>
                <w:lang w:val="en-US"/>
              </w:rPr>
              <w:t>________________</w:t>
            </w:r>
          </w:p>
        </w:tc>
        <w:tc>
          <w:tcPr>
            <w:tcW w:w="4965" w:type="dxa"/>
          </w:tcPr>
          <w:p w14:paraId="7CA39704" w14:textId="437E61DE" w:rsidR="00F06095" w:rsidRPr="00867009" w:rsidRDefault="00F06095" w:rsidP="00550E81">
            <w:pPr>
              <w:pStyle w:val="af3"/>
              <w:jc w:val="left"/>
            </w:pPr>
            <w:r w:rsidRPr="00867009">
              <w:t>Фактический адрес</w:t>
            </w:r>
            <w:r w:rsidR="007046D7" w:rsidRPr="00867009">
              <w:t>:</w:t>
            </w:r>
            <w:r w:rsidR="00550E81" w:rsidRPr="00867009">
              <w:t xml:space="preserve"> </w:t>
            </w:r>
            <w:r w:rsidR="0019443E" w:rsidRPr="00867009">
              <w:t>109428, г. Москва, Рязанский пр-т, д.8А, стр.1, Э 2 ПОМ IV К 48 ОФ 227</w:t>
            </w:r>
          </w:p>
        </w:tc>
      </w:tr>
      <w:tr w:rsidR="00F06095" w:rsidRPr="00867009" w14:paraId="2957C1CA" w14:textId="77777777" w:rsidTr="00550E81">
        <w:tc>
          <w:tcPr>
            <w:tcW w:w="4958" w:type="dxa"/>
          </w:tcPr>
          <w:p w14:paraId="3D57BE32" w14:textId="04C31ABF" w:rsidR="00F06095" w:rsidRPr="00867009" w:rsidRDefault="00F06095" w:rsidP="00A52C87">
            <w:pPr>
              <w:pStyle w:val="af3"/>
              <w:jc w:val="left"/>
              <w:rPr>
                <w:lang w:val="en-US"/>
              </w:rPr>
            </w:pPr>
            <w:r w:rsidRPr="00867009">
              <w:t>Телефон</w:t>
            </w:r>
            <w:r w:rsidR="007046D7" w:rsidRPr="00867009">
              <w:rPr>
                <w:lang w:val="en-US"/>
              </w:rPr>
              <w:t>:</w:t>
            </w:r>
            <w:r w:rsidR="001170EC" w:rsidRPr="00867009">
              <w:rPr>
                <w:lang w:val="en-US"/>
              </w:rPr>
              <w:t xml:space="preserve"> </w:t>
            </w:r>
            <w:r w:rsidR="00A52C87">
              <w:rPr>
                <w:lang w:val="en-US"/>
              </w:rPr>
              <w:t>_______________</w:t>
            </w:r>
            <w:r w:rsidR="00550E81" w:rsidRPr="00867009">
              <w:rPr>
                <w:lang w:val="en-US"/>
              </w:rPr>
              <w:br/>
            </w:r>
            <w:r w:rsidRPr="00867009">
              <w:rPr>
                <w:lang w:val="en-US"/>
              </w:rPr>
              <w:t>E-mail</w:t>
            </w:r>
            <w:r w:rsidR="007046D7" w:rsidRPr="00867009">
              <w:rPr>
                <w:lang w:val="en-US"/>
              </w:rPr>
              <w:t xml:space="preserve">: </w:t>
            </w:r>
            <w:r w:rsidR="00A52C87">
              <w:rPr>
                <w:lang w:val="en-US"/>
              </w:rPr>
              <w:t>_________________</w:t>
            </w:r>
          </w:p>
        </w:tc>
        <w:tc>
          <w:tcPr>
            <w:tcW w:w="4965" w:type="dxa"/>
          </w:tcPr>
          <w:p w14:paraId="6A285BD4" w14:textId="1E99D72A" w:rsidR="00F06095" w:rsidRPr="00867009" w:rsidRDefault="00F06095" w:rsidP="00550E81">
            <w:pPr>
              <w:pStyle w:val="af3"/>
              <w:jc w:val="left"/>
            </w:pPr>
            <w:r w:rsidRPr="00867009">
              <w:t>Телефон</w:t>
            </w:r>
            <w:r w:rsidR="007046D7" w:rsidRPr="00867009">
              <w:t xml:space="preserve">: </w:t>
            </w:r>
            <w:r w:rsidRPr="00867009">
              <w:t>8-800-551-67-61</w:t>
            </w:r>
            <w:r w:rsidR="00550E81" w:rsidRPr="00867009">
              <w:br/>
            </w:r>
            <w:r w:rsidRPr="00867009">
              <w:t>E-mail</w:t>
            </w:r>
            <w:r w:rsidR="007046D7" w:rsidRPr="00867009">
              <w:t xml:space="preserve">: </w:t>
            </w:r>
            <w:r w:rsidRPr="00867009">
              <w:t>info@fgvista.ru</w:t>
            </w:r>
          </w:p>
        </w:tc>
      </w:tr>
      <w:tr w:rsidR="00F06095" w:rsidRPr="00867009" w14:paraId="21830ED1" w14:textId="77777777" w:rsidTr="00550E81">
        <w:tc>
          <w:tcPr>
            <w:tcW w:w="4958" w:type="dxa"/>
          </w:tcPr>
          <w:p w14:paraId="26B219D5" w14:textId="20FA29AB" w:rsidR="00F06095" w:rsidRPr="00A52C87" w:rsidRDefault="00F06095" w:rsidP="00550E81">
            <w:pPr>
              <w:pStyle w:val="af3"/>
              <w:jc w:val="left"/>
              <w:rPr>
                <w:lang w:val="en-US"/>
              </w:rPr>
            </w:pPr>
            <w:r w:rsidRPr="00867009">
              <w:t>ИНН</w:t>
            </w:r>
            <w:r w:rsidR="007046D7" w:rsidRPr="00867009">
              <w:t xml:space="preserve">: </w:t>
            </w:r>
            <w:r w:rsidR="00A52C87" w:rsidRPr="00A52C87">
              <w:t>__________________</w:t>
            </w:r>
            <w:r w:rsidR="00550E81" w:rsidRPr="00867009">
              <w:br/>
            </w:r>
            <w:r w:rsidRPr="00867009">
              <w:t>КПП</w:t>
            </w:r>
            <w:r w:rsidR="007046D7" w:rsidRPr="00867009">
              <w:t xml:space="preserve">: </w:t>
            </w:r>
            <w:r w:rsidR="00A52C87" w:rsidRPr="00A52C87">
              <w:t>__________________</w:t>
            </w:r>
            <w:r w:rsidR="00550E81" w:rsidRPr="00867009">
              <w:br/>
            </w:r>
            <w:r w:rsidRPr="00867009">
              <w:t>ОГРН</w:t>
            </w:r>
            <w:r w:rsidR="007046D7" w:rsidRPr="00867009">
              <w:t xml:space="preserve">: </w:t>
            </w:r>
            <w:r w:rsidR="00A52C87" w:rsidRPr="00A52C87">
              <w:t>_________________</w:t>
            </w:r>
            <w:r w:rsidR="00550E81" w:rsidRPr="00867009">
              <w:br/>
            </w:r>
            <w:r w:rsidRPr="00867009">
              <w:t>ОКПО</w:t>
            </w:r>
            <w:r w:rsidR="007046D7" w:rsidRPr="00867009">
              <w:t xml:space="preserve">: </w:t>
            </w:r>
            <w:r w:rsidR="00A52C87">
              <w:rPr>
                <w:lang w:val="en-US"/>
              </w:rPr>
              <w:t>_________________</w:t>
            </w:r>
          </w:p>
        </w:tc>
        <w:tc>
          <w:tcPr>
            <w:tcW w:w="4965" w:type="dxa"/>
          </w:tcPr>
          <w:p w14:paraId="1995C3BE" w14:textId="509FB8B2" w:rsidR="00F06095" w:rsidRPr="00867009" w:rsidRDefault="00F06095" w:rsidP="00550E81">
            <w:pPr>
              <w:pStyle w:val="af3"/>
              <w:jc w:val="left"/>
            </w:pPr>
            <w:r w:rsidRPr="00867009">
              <w:t>ИНН</w:t>
            </w:r>
            <w:r w:rsidR="007046D7" w:rsidRPr="00867009">
              <w:t xml:space="preserve">: </w:t>
            </w:r>
            <w:r w:rsidRPr="00867009">
              <w:t>7728464699</w:t>
            </w:r>
            <w:r w:rsidR="00550E81" w:rsidRPr="00867009">
              <w:br/>
            </w:r>
            <w:r w:rsidRPr="00867009">
              <w:t>КПП</w:t>
            </w:r>
            <w:r w:rsidR="007046D7" w:rsidRPr="00867009">
              <w:t xml:space="preserve">: </w:t>
            </w:r>
            <w:r w:rsidR="0019443E" w:rsidRPr="00867009">
              <w:t>772101001</w:t>
            </w:r>
            <w:r w:rsidR="00550E81" w:rsidRPr="00867009">
              <w:br/>
            </w:r>
            <w:r w:rsidRPr="00867009">
              <w:t>ОГРН</w:t>
            </w:r>
            <w:r w:rsidR="007046D7" w:rsidRPr="00867009">
              <w:t xml:space="preserve">: </w:t>
            </w:r>
            <w:r w:rsidRPr="00867009">
              <w:t>1197746198495</w:t>
            </w:r>
            <w:r w:rsidR="00550E81" w:rsidRPr="00867009">
              <w:br/>
            </w:r>
            <w:r w:rsidRPr="00867009">
              <w:t>ОКПО</w:t>
            </w:r>
            <w:r w:rsidR="007046D7" w:rsidRPr="00867009">
              <w:t xml:space="preserve">: </w:t>
            </w:r>
            <w:r w:rsidR="00E2143B" w:rsidRPr="00867009">
              <w:t>36697790, ОКВЭД 62.09</w:t>
            </w:r>
          </w:p>
        </w:tc>
      </w:tr>
      <w:tr w:rsidR="00F06095" w:rsidRPr="00867009" w14:paraId="3594E807" w14:textId="77777777" w:rsidTr="00550E81">
        <w:tc>
          <w:tcPr>
            <w:tcW w:w="4958" w:type="dxa"/>
          </w:tcPr>
          <w:p w14:paraId="7BA1DF81" w14:textId="2CDBE79C" w:rsidR="00F06095" w:rsidRPr="00A52C87" w:rsidRDefault="00F06095" w:rsidP="00550E81">
            <w:pPr>
              <w:pStyle w:val="af3"/>
              <w:jc w:val="left"/>
            </w:pPr>
            <w:r w:rsidRPr="00867009">
              <w:t>р</w:t>
            </w:r>
            <w:r w:rsidRPr="00A52C87">
              <w:t>/</w:t>
            </w:r>
            <w:r w:rsidRPr="00867009">
              <w:t>с</w:t>
            </w:r>
            <w:r w:rsidR="007046D7" w:rsidRPr="00A52C87">
              <w:t xml:space="preserve">: </w:t>
            </w:r>
            <w:r w:rsidR="00A52C87" w:rsidRPr="00A52C87">
              <w:t>___________________</w:t>
            </w:r>
            <w:r w:rsidR="00550E81" w:rsidRPr="00A52C87">
              <w:br/>
            </w:r>
            <w:r w:rsidRPr="00867009">
              <w:t>БИК</w:t>
            </w:r>
            <w:r w:rsidR="007046D7" w:rsidRPr="00A52C87">
              <w:t xml:space="preserve">: </w:t>
            </w:r>
            <w:r w:rsidR="00A52C87" w:rsidRPr="00A52C87">
              <w:t>____________</w:t>
            </w:r>
            <w:r w:rsidR="00A52C87">
              <w:t>______</w:t>
            </w:r>
            <w:r w:rsidR="00550E81" w:rsidRPr="00A52C87">
              <w:br/>
            </w:r>
            <w:r w:rsidRPr="00867009">
              <w:t>к</w:t>
            </w:r>
            <w:r w:rsidRPr="00A52C87">
              <w:t>/</w:t>
            </w:r>
            <w:r w:rsidRPr="00867009">
              <w:t>с</w:t>
            </w:r>
            <w:r w:rsidR="007046D7" w:rsidRPr="00A52C87">
              <w:t xml:space="preserve">: </w:t>
            </w:r>
            <w:r w:rsidR="00A52C87" w:rsidRPr="00A52C87">
              <w:t>___________________</w:t>
            </w:r>
            <w:r w:rsidR="00550E81" w:rsidRPr="00A52C87">
              <w:br/>
            </w:r>
            <w:r w:rsidRPr="00867009">
              <w:t>Наименование</w:t>
            </w:r>
            <w:r w:rsidRPr="00A52C87">
              <w:t xml:space="preserve"> </w:t>
            </w:r>
            <w:r w:rsidRPr="00867009">
              <w:t>банка</w:t>
            </w:r>
            <w:r w:rsidR="00A52C87">
              <w:t xml:space="preserve">: </w:t>
            </w:r>
            <w:r w:rsidR="00A52C87" w:rsidRPr="00A52C87">
              <w:t>_________________</w:t>
            </w:r>
          </w:p>
        </w:tc>
        <w:tc>
          <w:tcPr>
            <w:tcW w:w="4965" w:type="dxa"/>
          </w:tcPr>
          <w:p w14:paraId="0C084D94" w14:textId="0227994E" w:rsidR="00F06095" w:rsidRPr="00867009" w:rsidRDefault="00F06095" w:rsidP="00550E81">
            <w:pPr>
              <w:pStyle w:val="af3"/>
              <w:jc w:val="left"/>
            </w:pPr>
            <w:r w:rsidRPr="00867009">
              <w:t>р/с</w:t>
            </w:r>
            <w:r w:rsidR="007046D7" w:rsidRPr="00867009">
              <w:t xml:space="preserve">: </w:t>
            </w:r>
            <w:r w:rsidRPr="00867009">
              <w:t>40702810210000500000</w:t>
            </w:r>
            <w:r w:rsidR="00550E81" w:rsidRPr="00867009">
              <w:br/>
            </w:r>
            <w:r w:rsidRPr="00867009">
              <w:t>БИК</w:t>
            </w:r>
            <w:r w:rsidR="007046D7" w:rsidRPr="00867009">
              <w:t xml:space="preserve">: </w:t>
            </w:r>
            <w:r w:rsidRPr="00867009">
              <w:t>44525974</w:t>
            </w:r>
            <w:r w:rsidR="00550E81" w:rsidRPr="00867009">
              <w:br/>
            </w:r>
            <w:r w:rsidRPr="00867009">
              <w:t>к/с</w:t>
            </w:r>
            <w:r w:rsidR="007046D7" w:rsidRPr="00867009">
              <w:t xml:space="preserve">: </w:t>
            </w:r>
            <w:r w:rsidRPr="00867009">
              <w:t>30101810145250000000</w:t>
            </w:r>
            <w:r w:rsidR="00550E81" w:rsidRPr="00867009">
              <w:br/>
            </w:r>
            <w:r w:rsidRPr="00867009">
              <w:t>Наименование банка</w:t>
            </w:r>
            <w:r w:rsidR="007046D7" w:rsidRPr="00867009">
              <w:t xml:space="preserve">: </w:t>
            </w:r>
            <w:r w:rsidRPr="00867009">
              <w:t>АО «Тинькофф Банк»</w:t>
            </w:r>
          </w:p>
        </w:tc>
      </w:tr>
      <w:tr w:rsidR="00F06095" w:rsidRPr="00867009" w14:paraId="63DC1AC9" w14:textId="77777777" w:rsidTr="00550E81">
        <w:tc>
          <w:tcPr>
            <w:tcW w:w="4958" w:type="dxa"/>
          </w:tcPr>
          <w:p w14:paraId="79F20630" w14:textId="54E466AF" w:rsidR="00A52C87" w:rsidRDefault="00A52C87" w:rsidP="00550E81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Должность</w:t>
            </w:r>
          </w:p>
          <w:p w14:paraId="6EE3B367" w14:textId="59441C2B" w:rsidR="00F06095" w:rsidRPr="00867009" w:rsidRDefault="00865F0E" w:rsidP="00550E81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r w:rsidRPr="008670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A52C87">
              <w:rPr>
                <w:color w:val="auto"/>
                <w:shd w:val="clear" w:color="auto" w:fill="FFFFFF"/>
                <w:lang w:val="en-US"/>
              </w:rPr>
              <w:t>________________</w:t>
            </w:r>
            <w:r w:rsidR="00A52C87">
              <w:rPr>
                <w:color w:val="auto"/>
                <w:shd w:val="clear" w:color="auto" w:fill="FFFFFF"/>
              </w:rPr>
              <w:t>______</w:t>
            </w:r>
            <w:r w:rsidR="00550E81" w:rsidRPr="00867009">
              <w:rPr>
                <w:color w:val="auto"/>
                <w:shd w:val="clear" w:color="auto" w:fill="FFFFFF"/>
                <w:lang w:val="en-US"/>
              </w:rPr>
              <w:br/>
            </w:r>
          </w:p>
        </w:tc>
        <w:tc>
          <w:tcPr>
            <w:tcW w:w="4965" w:type="dxa"/>
          </w:tcPr>
          <w:p w14:paraId="30666922" w14:textId="3650A783" w:rsidR="00F06095" w:rsidRPr="00867009" w:rsidRDefault="00F06095" w:rsidP="00550E81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>Генеральный директор</w:t>
            </w:r>
            <w:r w:rsidR="00865F0E" w:rsidRPr="00867009">
              <w:rPr>
                <w:color w:val="auto"/>
                <w:shd w:val="clear" w:color="auto" w:fill="FFFFFF"/>
              </w:rPr>
              <w:t xml:space="preserve"> ООО </w:t>
            </w:r>
            <w:r w:rsidR="00865F0E" w:rsidRPr="00867009">
              <w:t>«Финансовая группа «ВИСТА»</w:t>
            </w:r>
            <w:r w:rsidR="00550E81" w:rsidRPr="00867009">
              <w:rPr>
                <w:color w:val="auto"/>
                <w:shd w:val="clear" w:color="auto" w:fill="FFFFFF"/>
              </w:rPr>
              <w:br/>
            </w:r>
          </w:p>
        </w:tc>
      </w:tr>
      <w:tr w:rsidR="00865F0E" w:rsidRPr="00867009" w14:paraId="1D19EDB0" w14:textId="77777777" w:rsidTr="00550E81">
        <w:tc>
          <w:tcPr>
            <w:tcW w:w="4958" w:type="dxa"/>
          </w:tcPr>
          <w:p w14:paraId="406434B0" w14:textId="6CAA5868" w:rsidR="00865F0E" w:rsidRPr="00867009" w:rsidRDefault="00865F0E" w:rsidP="00550E81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r w:rsidRPr="00867009">
              <w:rPr>
                <w:color w:val="auto"/>
                <w:shd w:val="clear" w:color="auto" w:fill="FFFFFF"/>
                <w:lang w:val="en-US"/>
              </w:rPr>
              <w:t>______________ /</w:t>
            </w:r>
            <w:r w:rsidR="00A52C87">
              <w:rPr>
                <w:color w:val="auto"/>
                <w:shd w:val="clear" w:color="auto" w:fill="FFFFFF"/>
                <w:lang w:val="en-US"/>
              </w:rPr>
              <w:t>______________</w:t>
            </w:r>
            <w:r w:rsidRPr="00867009">
              <w:rPr>
                <w:color w:val="auto"/>
                <w:shd w:val="clear" w:color="auto" w:fill="FFFFFF"/>
                <w:lang w:val="en-US"/>
              </w:rPr>
              <w:t>/</w:t>
            </w:r>
            <w:r w:rsidRPr="00867009">
              <w:rPr>
                <w:color w:val="auto"/>
                <w:shd w:val="clear" w:color="auto" w:fill="FFFFFF"/>
                <w:lang w:val="en-US"/>
              </w:rPr>
              <w:br/>
            </w:r>
            <w:r w:rsidRPr="00867009">
              <w:rPr>
                <w:color w:val="auto"/>
                <w:shd w:val="clear" w:color="auto" w:fill="FFFFFF"/>
              </w:rPr>
              <w:t>М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  <w:r w:rsidRPr="00867009">
              <w:rPr>
                <w:color w:val="auto"/>
                <w:shd w:val="clear" w:color="auto" w:fill="FFFFFF"/>
              </w:rPr>
              <w:t>П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</w:p>
        </w:tc>
        <w:tc>
          <w:tcPr>
            <w:tcW w:w="4965" w:type="dxa"/>
          </w:tcPr>
          <w:p w14:paraId="5F460AD1" w14:textId="2D0BBCA4" w:rsidR="00865F0E" w:rsidRPr="00867009" w:rsidRDefault="00865F0E" w:rsidP="00550E81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>______________ /Семенов В.В./</w:t>
            </w:r>
            <w:r w:rsidRPr="00867009">
              <w:rPr>
                <w:color w:val="auto"/>
                <w:shd w:val="clear" w:color="auto" w:fill="FFFFFF"/>
              </w:rPr>
              <w:br/>
              <w:t>М.П.</w:t>
            </w:r>
          </w:p>
        </w:tc>
      </w:tr>
    </w:tbl>
    <w:p w14:paraId="6876C8FE" w14:textId="0A88943A" w:rsidR="007628F1" w:rsidRPr="00867009" w:rsidRDefault="007628F1" w:rsidP="005873B9">
      <w:pPr>
        <w:spacing w:after="120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br w:type="page"/>
      </w:r>
    </w:p>
    <w:p w14:paraId="19263587" w14:textId="3EA4506E" w:rsidR="00475EFF" w:rsidRPr="00867009" w:rsidRDefault="007B0E1F" w:rsidP="00016864">
      <w:pPr>
        <w:tabs>
          <w:tab w:val="left" w:pos="2610"/>
          <w:tab w:val="left" w:pos="8100"/>
        </w:tabs>
        <w:spacing w:after="120"/>
        <w:jc w:val="right"/>
        <w:outlineLvl w:val="0"/>
        <w:rPr>
          <w:rFonts w:ascii="Calibri" w:hAnsi="Calibri" w:cs="Calibri"/>
          <w:bCs/>
          <w:color w:val="auto"/>
          <w:sz w:val="20"/>
          <w:szCs w:val="20"/>
        </w:rPr>
      </w:pPr>
      <w:bookmarkStart w:id="0" w:name="_Hlk489612861"/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>П</w:t>
      </w:r>
      <w:r w:rsidR="0073088E" w:rsidRPr="00867009">
        <w:rPr>
          <w:rFonts w:ascii="Calibri" w:hAnsi="Calibri" w:cs="Calibri"/>
          <w:b/>
          <w:bCs/>
          <w:color w:val="auto"/>
          <w:sz w:val="20"/>
          <w:szCs w:val="20"/>
        </w:rPr>
        <w:t>риложение № 1</w:t>
      </w:r>
      <w:r w:rsidR="005873B9" w:rsidRPr="00867009">
        <w:rPr>
          <w:rFonts w:ascii="Calibri" w:eastAsia="Arial" w:hAnsi="Calibri" w:cs="Calibri"/>
          <w:bCs/>
          <w:color w:val="auto"/>
          <w:sz w:val="20"/>
          <w:szCs w:val="20"/>
        </w:rPr>
        <w:br/>
      </w:r>
      <w:r w:rsidR="000622DC" w:rsidRPr="00867009">
        <w:rPr>
          <w:rFonts w:ascii="Calibri" w:hAnsi="Calibri" w:cs="Calibri"/>
          <w:bCs/>
          <w:color w:val="auto"/>
          <w:sz w:val="20"/>
          <w:szCs w:val="20"/>
        </w:rPr>
        <w:t xml:space="preserve">к </w:t>
      </w:r>
      <w:r w:rsidR="000622DC" w:rsidRPr="00867009">
        <w:rPr>
          <w:rStyle w:val="13"/>
          <w:sz w:val="20"/>
          <w:szCs w:val="20"/>
        </w:rPr>
        <w:t>ДОГОВОРУ-ОФЕРТЕ</w:t>
      </w:r>
      <w:r w:rsidR="000622DC" w:rsidRPr="00867009">
        <w:rPr>
          <w:rStyle w:val="13"/>
        </w:rPr>
        <w:t xml:space="preserve"> </w:t>
      </w:r>
      <w:r w:rsidR="000622DC" w:rsidRPr="00867009">
        <w:rPr>
          <w:rStyle w:val="13"/>
        </w:rPr>
        <w:br/>
      </w:r>
      <w:r w:rsidR="000622DC" w:rsidRPr="00867009">
        <w:rPr>
          <w:rFonts w:ascii="Calibri" w:hAnsi="Calibri" w:cs="Calibri"/>
          <w:b/>
          <w:bCs/>
          <w:color w:val="auto"/>
          <w:sz w:val="20"/>
          <w:szCs w:val="20"/>
          <w:bdr w:val="none" w:sz="0" w:space="0" w:color="auto"/>
        </w:rPr>
        <w:t>(</w:t>
      </w:r>
      <w:r w:rsidR="000622DC" w:rsidRPr="00867009">
        <w:rPr>
          <w:rFonts w:ascii="Calibri" w:hAnsi="Calibri" w:cs="Calibri"/>
          <w:b/>
          <w:bCs/>
          <w:color w:val="auto"/>
          <w:sz w:val="20"/>
          <w:szCs w:val="20"/>
        </w:rPr>
        <w:t>Договор на подключение к сервисам информационного и технологического обслуживания операций</w:t>
      </w:r>
      <w:r w:rsidR="000622DC" w:rsidRPr="00867009">
        <w:rPr>
          <w:rFonts w:ascii="Calibri" w:hAnsi="Calibri" w:cs="Calibri"/>
          <w:b/>
          <w:bCs/>
          <w:color w:val="auto"/>
          <w:sz w:val="20"/>
          <w:szCs w:val="20"/>
          <w:bdr w:val="none" w:sz="0" w:space="0" w:color="auto"/>
        </w:rPr>
        <w:t xml:space="preserve"> и заключении договора о присоединении к Программе лояльности </w:t>
      </w:r>
      <w:r w:rsidR="000622DC" w:rsidRPr="00867009">
        <w:rPr>
          <w:rFonts w:ascii="Calibri" w:hAnsi="Calibri" w:cs="Calibri"/>
          <w:b/>
          <w:bCs/>
          <w:color w:val="auto"/>
          <w:sz w:val="20"/>
          <w:szCs w:val="20"/>
        </w:rPr>
        <w:t xml:space="preserve">FG VISTA, </w:t>
      </w:r>
      <w:proofErr w:type="gramStart"/>
      <w:r w:rsidR="000622DC" w:rsidRPr="00867009">
        <w:rPr>
          <w:rFonts w:ascii="Calibri" w:hAnsi="Calibri" w:cs="Calibri"/>
          <w:b/>
          <w:bCs/>
          <w:color w:val="auto"/>
          <w:sz w:val="20"/>
          <w:szCs w:val="20"/>
        </w:rPr>
        <w:t>LLG)</w:t>
      </w:r>
      <w:r w:rsidR="00516F39" w:rsidRPr="00867009">
        <w:rPr>
          <w:rFonts w:ascii="Calibri" w:hAnsi="Calibri" w:cs="Calibri"/>
          <w:bCs/>
          <w:color w:val="auto"/>
          <w:sz w:val="20"/>
          <w:szCs w:val="20"/>
        </w:rPr>
        <w:br/>
        <w:t>№</w:t>
      </w:r>
      <w:proofErr w:type="gramEnd"/>
      <w:r w:rsidR="00516F39" w:rsidRPr="00867009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A52C87">
        <w:rPr>
          <w:rFonts w:ascii="Calibri" w:hAnsi="Calibri" w:cs="Calibri"/>
          <w:bCs/>
          <w:color w:val="auto"/>
          <w:sz w:val="20"/>
          <w:szCs w:val="20"/>
        </w:rPr>
        <w:t>______________</w:t>
      </w:r>
      <w:r w:rsidR="00516F39" w:rsidRPr="00867009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73088E" w:rsidRPr="00867009">
        <w:rPr>
          <w:rFonts w:ascii="Calibri" w:hAnsi="Calibri" w:cs="Calibri"/>
          <w:bCs/>
          <w:color w:val="auto"/>
          <w:sz w:val="20"/>
          <w:szCs w:val="20"/>
        </w:rPr>
        <w:t>от</w:t>
      </w:r>
      <w:r w:rsidR="00AB3139" w:rsidRPr="00867009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bookmarkEnd w:id="0"/>
      <w:r w:rsidR="00A52C87">
        <w:rPr>
          <w:rFonts w:ascii="Calibri" w:hAnsi="Calibri" w:cs="Calibri"/>
          <w:bCs/>
          <w:color w:val="auto"/>
          <w:sz w:val="20"/>
          <w:szCs w:val="20"/>
        </w:rPr>
        <w:t>_______</w:t>
      </w:r>
      <w:r w:rsidR="00BA7B05" w:rsidRPr="00867009">
        <w:rPr>
          <w:rFonts w:ascii="Calibri" w:hAnsi="Calibri" w:cs="Calibri"/>
          <w:bCs/>
          <w:color w:val="auto"/>
          <w:sz w:val="20"/>
          <w:szCs w:val="20"/>
        </w:rPr>
        <w:t xml:space="preserve"> года</w:t>
      </w:r>
    </w:p>
    <w:p w14:paraId="1DCB5F25" w14:textId="590987E7" w:rsidR="007D538B" w:rsidRPr="00867009" w:rsidRDefault="007D538B" w:rsidP="00A04907">
      <w:pPr>
        <w:pStyle w:val="12"/>
      </w:pPr>
      <w:r w:rsidRPr="00867009">
        <w:t>СОГЛАШЕНИЕ №1</w:t>
      </w:r>
    </w:p>
    <w:p w14:paraId="22392165" w14:textId="51433FE2" w:rsidR="002745B7" w:rsidRPr="00867009" w:rsidRDefault="00247D82" w:rsidP="00954C99">
      <w:pPr>
        <w:pStyle w:val="a6"/>
        <w:numPr>
          <w:ilvl w:val="0"/>
          <w:numId w:val="18"/>
        </w:numPr>
        <w:tabs>
          <w:tab w:val="left" w:pos="2610"/>
          <w:tab w:val="left" w:pos="8100"/>
        </w:tabs>
        <w:spacing w:after="120"/>
        <w:rPr>
          <w:rFonts w:eastAsia="Arial" w:cs="Calibri"/>
          <w:color w:val="auto"/>
          <w:szCs w:val="20"/>
        </w:rPr>
      </w:pPr>
      <w:r w:rsidRPr="00867009">
        <w:rPr>
          <w:rFonts w:eastAsia="Arial" w:cs="Calibri"/>
          <w:color w:val="auto"/>
          <w:szCs w:val="20"/>
        </w:rPr>
        <w:t xml:space="preserve">Стороны пришли к соглашению, что Заказчик предоставляет </w:t>
      </w:r>
      <w:r w:rsidR="00B83051" w:rsidRPr="00867009">
        <w:rPr>
          <w:rFonts w:eastAsia="Arial" w:cs="Calibri"/>
          <w:color w:val="auto"/>
          <w:szCs w:val="20"/>
        </w:rPr>
        <w:t>Компании FG VISTA, LLG</w:t>
      </w:r>
      <w:r w:rsidR="00AD0BD6" w:rsidRPr="00867009">
        <w:rPr>
          <w:rFonts w:eastAsia="Arial" w:cs="Calibri"/>
          <w:color w:val="auto"/>
          <w:szCs w:val="20"/>
        </w:rPr>
        <w:t xml:space="preserve"> </w:t>
      </w:r>
      <w:proofErr w:type="spellStart"/>
      <w:r w:rsidR="00AD0BD6" w:rsidRPr="00867009">
        <w:rPr>
          <w:rFonts w:eastAsia="Arial" w:cs="Calibri"/>
          <w:color w:val="auto"/>
          <w:szCs w:val="20"/>
        </w:rPr>
        <w:t>кэшбэк</w:t>
      </w:r>
      <w:proofErr w:type="spellEnd"/>
      <w:r w:rsidRPr="00867009">
        <w:rPr>
          <w:rFonts w:eastAsia="Arial" w:cs="Calibri"/>
          <w:color w:val="auto"/>
          <w:szCs w:val="20"/>
        </w:rPr>
        <w:t xml:space="preserve"> в размере </w:t>
      </w:r>
      <w:r w:rsidR="00A52C87">
        <w:rPr>
          <w:rFonts w:eastAsia="Arial" w:cs="Calibri"/>
          <w:b/>
          <w:bCs/>
          <w:color w:val="auto"/>
          <w:szCs w:val="20"/>
        </w:rPr>
        <w:t>____</w:t>
      </w:r>
      <w:r w:rsidRPr="00867009">
        <w:rPr>
          <w:rFonts w:eastAsia="Arial" w:cs="Calibri"/>
          <w:b/>
          <w:bCs/>
          <w:color w:val="auto"/>
          <w:szCs w:val="20"/>
        </w:rPr>
        <w:t>%</w:t>
      </w:r>
    </w:p>
    <w:p w14:paraId="3A2AF92C" w14:textId="19DF193A" w:rsidR="002745B7" w:rsidRPr="00867009" w:rsidRDefault="00247D82" w:rsidP="00954C99">
      <w:pPr>
        <w:pStyle w:val="a6"/>
        <w:numPr>
          <w:ilvl w:val="0"/>
          <w:numId w:val="18"/>
        </w:numPr>
        <w:tabs>
          <w:tab w:val="left" w:pos="2610"/>
          <w:tab w:val="left" w:pos="8100"/>
        </w:tabs>
        <w:spacing w:after="120"/>
        <w:rPr>
          <w:rFonts w:eastAsia="Arial" w:cs="Calibri"/>
          <w:color w:val="auto"/>
          <w:szCs w:val="20"/>
        </w:rPr>
      </w:pPr>
      <w:r w:rsidRPr="00867009">
        <w:rPr>
          <w:rFonts w:eastAsia="Arial" w:cs="Calibri"/>
          <w:color w:val="auto"/>
          <w:szCs w:val="20"/>
        </w:rPr>
        <w:t>Заказчик перечисляет сумму, эквивалентную общему количеству кэшбэк</w:t>
      </w:r>
      <w:r w:rsidR="00AD0BD6" w:rsidRPr="00867009">
        <w:rPr>
          <w:rFonts w:eastAsia="Arial" w:cs="Calibri"/>
          <w:color w:val="auto"/>
          <w:szCs w:val="20"/>
        </w:rPr>
        <w:t>а</w:t>
      </w:r>
      <w:r w:rsidRPr="00867009">
        <w:rPr>
          <w:rFonts w:eastAsia="Arial" w:cs="Calibri"/>
          <w:color w:val="auto"/>
          <w:szCs w:val="20"/>
        </w:rPr>
        <w:t xml:space="preserve"> для всех клиентов, </w:t>
      </w:r>
      <w:r w:rsidR="002745B7" w:rsidRPr="00867009">
        <w:rPr>
          <w:rFonts w:eastAsia="Arial" w:cs="Calibri"/>
          <w:color w:val="auto"/>
          <w:szCs w:val="20"/>
        </w:rPr>
        <w:t>Компании FG VISTA, LLG</w:t>
      </w:r>
      <w:r w:rsidRPr="00867009">
        <w:rPr>
          <w:rFonts w:eastAsia="Arial" w:cs="Calibri"/>
          <w:color w:val="auto"/>
          <w:szCs w:val="20"/>
        </w:rPr>
        <w:t xml:space="preserve">, в сроки, оговоренные в статье </w:t>
      </w:r>
      <w:r w:rsidR="004D6AD7" w:rsidRPr="00867009">
        <w:rPr>
          <w:rFonts w:eastAsia="Arial" w:cs="Calibri"/>
          <w:color w:val="auto"/>
          <w:szCs w:val="20"/>
        </w:rPr>
        <w:t>4 Договора</w:t>
      </w:r>
      <w:r w:rsidRPr="00867009">
        <w:rPr>
          <w:rFonts w:eastAsia="Arial" w:cs="Calibri"/>
          <w:color w:val="auto"/>
          <w:szCs w:val="20"/>
        </w:rPr>
        <w:t>, для дальнейшего зачисления их на счет Клиента.</w:t>
      </w:r>
    </w:p>
    <w:p w14:paraId="48CF5F0C" w14:textId="44DC62DD" w:rsidR="002745B7" w:rsidRPr="00867009" w:rsidRDefault="0073088E" w:rsidP="00954C99">
      <w:pPr>
        <w:pStyle w:val="a6"/>
        <w:numPr>
          <w:ilvl w:val="0"/>
          <w:numId w:val="18"/>
        </w:numPr>
        <w:tabs>
          <w:tab w:val="left" w:pos="2610"/>
          <w:tab w:val="left" w:pos="8100"/>
        </w:tabs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Приложение является неотъемлемой частью договора и не требует отдельной пролонгации, либо расторжения. При изменениях усло</w:t>
      </w:r>
      <w:r w:rsidR="00421A01" w:rsidRPr="00867009">
        <w:rPr>
          <w:rFonts w:cs="Calibri"/>
          <w:color w:val="auto"/>
          <w:szCs w:val="20"/>
        </w:rPr>
        <w:t>в</w:t>
      </w:r>
      <w:r w:rsidRPr="00867009">
        <w:rPr>
          <w:rFonts w:cs="Calibri"/>
          <w:color w:val="auto"/>
          <w:szCs w:val="20"/>
        </w:rPr>
        <w:t>ий в приложении заключается дополнительное соглашение.</w:t>
      </w:r>
    </w:p>
    <w:p w14:paraId="4CD6B08D" w14:textId="77777777" w:rsidR="000622DC" w:rsidRPr="00867009" w:rsidRDefault="000622DC" w:rsidP="000622DC">
      <w:pPr>
        <w:pStyle w:val="a6"/>
        <w:numPr>
          <w:ilvl w:val="0"/>
          <w:numId w:val="18"/>
        </w:numPr>
        <w:tabs>
          <w:tab w:val="left" w:pos="2610"/>
          <w:tab w:val="left" w:pos="8100"/>
        </w:tabs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При наличии противоречий между условиями Договора и условиями Приложения, положения Приложения будут иметь преимущественную силу. </w:t>
      </w:r>
    </w:p>
    <w:p w14:paraId="3EC914AD" w14:textId="6AFEA9A5" w:rsidR="002745B7" w:rsidRPr="00867009" w:rsidRDefault="002745B7" w:rsidP="008D5B0F">
      <w:pPr>
        <w:tabs>
          <w:tab w:val="left" w:pos="2610"/>
          <w:tab w:val="left" w:pos="8100"/>
        </w:tabs>
        <w:spacing w:after="120"/>
        <w:rPr>
          <w:rFonts w:ascii="Calibri" w:eastAsia="Arial" w:hAnsi="Calibri" w:cs="Calibri"/>
          <w:color w:val="auto"/>
          <w:sz w:val="20"/>
          <w:szCs w:val="20"/>
        </w:rPr>
      </w:pPr>
    </w:p>
    <w:tbl>
      <w:tblPr>
        <w:tblStyle w:val="af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865F0E" w:rsidRPr="00867009" w14:paraId="6F776376" w14:textId="77777777" w:rsidTr="001F0554">
        <w:tc>
          <w:tcPr>
            <w:tcW w:w="4958" w:type="dxa"/>
          </w:tcPr>
          <w:p w14:paraId="5E3851E3" w14:textId="31AA6B99" w:rsidR="00A52C87" w:rsidRDefault="00A52C87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Должность</w:t>
            </w:r>
          </w:p>
          <w:p w14:paraId="293DCCAE" w14:textId="62407794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r w:rsidRPr="008670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A52C87">
              <w:rPr>
                <w:color w:val="auto"/>
                <w:shd w:val="clear" w:color="auto" w:fill="FFFFFF"/>
                <w:lang w:val="en-US"/>
              </w:rPr>
              <w:t>________________</w:t>
            </w:r>
            <w:r w:rsidRPr="00867009">
              <w:rPr>
                <w:color w:val="auto"/>
                <w:shd w:val="clear" w:color="auto" w:fill="FFFFFF"/>
                <w:lang w:val="en-US"/>
              </w:rPr>
              <w:br/>
            </w:r>
          </w:p>
        </w:tc>
        <w:tc>
          <w:tcPr>
            <w:tcW w:w="4965" w:type="dxa"/>
          </w:tcPr>
          <w:p w14:paraId="42E1E768" w14:textId="33034215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 xml:space="preserve">Генеральный директор ООО </w:t>
            </w:r>
            <w:r w:rsidRPr="00867009">
              <w:t>«Финансовая группа «ВИСТА»</w:t>
            </w:r>
            <w:r w:rsidRPr="00867009">
              <w:rPr>
                <w:color w:val="auto"/>
                <w:shd w:val="clear" w:color="auto" w:fill="FFFFFF"/>
              </w:rPr>
              <w:br/>
            </w:r>
          </w:p>
        </w:tc>
      </w:tr>
      <w:tr w:rsidR="00865F0E" w:rsidRPr="00867009" w14:paraId="63C6285E" w14:textId="77777777" w:rsidTr="001F0554">
        <w:tc>
          <w:tcPr>
            <w:tcW w:w="4958" w:type="dxa"/>
          </w:tcPr>
          <w:p w14:paraId="482B3E8F" w14:textId="6B05E0C8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r w:rsidRPr="00867009">
              <w:rPr>
                <w:color w:val="auto"/>
                <w:shd w:val="clear" w:color="auto" w:fill="FFFFFF"/>
                <w:lang w:val="en-US"/>
              </w:rPr>
              <w:t>______________ /</w:t>
            </w:r>
            <w:r w:rsidR="00A52C87">
              <w:rPr>
                <w:color w:val="auto"/>
                <w:shd w:val="clear" w:color="auto" w:fill="FFFFFF"/>
                <w:lang w:val="en-US"/>
              </w:rPr>
              <w:t>______________</w:t>
            </w:r>
            <w:r w:rsidRPr="00867009">
              <w:rPr>
                <w:color w:val="auto"/>
                <w:shd w:val="clear" w:color="auto" w:fill="FFFFFF"/>
                <w:lang w:val="en-US"/>
              </w:rPr>
              <w:t>/</w:t>
            </w:r>
            <w:r w:rsidRPr="00867009">
              <w:rPr>
                <w:color w:val="auto"/>
                <w:shd w:val="clear" w:color="auto" w:fill="FFFFFF"/>
                <w:lang w:val="en-US"/>
              </w:rPr>
              <w:br/>
            </w:r>
            <w:r w:rsidRPr="00867009">
              <w:rPr>
                <w:color w:val="auto"/>
                <w:shd w:val="clear" w:color="auto" w:fill="FFFFFF"/>
              </w:rPr>
              <w:t>М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  <w:r w:rsidRPr="00867009">
              <w:rPr>
                <w:color w:val="auto"/>
                <w:shd w:val="clear" w:color="auto" w:fill="FFFFFF"/>
              </w:rPr>
              <w:t>П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</w:p>
        </w:tc>
        <w:tc>
          <w:tcPr>
            <w:tcW w:w="4965" w:type="dxa"/>
          </w:tcPr>
          <w:p w14:paraId="3E0BBFB4" w14:textId="02ACA6CC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>______________ /Семенов В.В./</w:t>
            </w:r>
            <w:r w:rsidRPr="00867009">
              <w:rPr>
                <w:color w:val="auto"/>
                <w:shd w:val="clear" w:color="auto" w:fill="FFFFFF"/>
              </w:rPr>
              <w:br/>
              <w:t>М.П.</w:t>
            </w:r>
          </w:p>
        </w:tc>
      </w:tr>
    </w:tbl>
    <w:p w14:paraId="3FBE890C" w14:textId="77777777" w:rsidR="008D5B0F" w:rsidRPr="00867009" w:rsidRDefault="008D5B0F">
      <w:pPr>
        <w:jc w:val="lef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br w:type="page"/>
      </w:r>
    </w:p>
    <w:p w14:paraId="0487E5D1" w14:textId="77777777" w:rsidR="00F924AD" w:rsidRPr="00867009" w:rsidRDefault="00F924AD" w:rsidP="005873B9">
      <w:pPr>
        <w:spacing w:after="120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5C8443C" w14:textId="77777777" w:rsidR="000622DC" w:rsidRPr="00867009" w:rsidRDefault="0073088E" w:rsidP="000622DC">
      <w:pPr>
        <w:spacing w:after="120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bCs/>
          <w:color w:val="auto"/>
          <w:sz w:val="20"/>
          <w:szCs w:val="20"/>
        </w:rPr>
        <w:t>Приложение № 2</w:t>
      </w:r>
      <w:r w:rsidR="005873B9" w:rsidRPr="00867009">
        <w:rPr>
          <w:rFonts w:ascii="Calibri" w:hAnsi="Calibri" w:cs="Calibri"/>
          <w:b/>
          <w:bCs/>
          <w:color w:val="auto"/>
          <w:sz w:val="20"/>
          <w:szCs w:val="20"/>
        </w:rPr>
        <w:br/>
      </w:r>
      <w:r w:rsidR="000622DC" w:rsidRPr="00867009">
        <w:rPr>
          <w:rFonts w:ascii="Calibri" w:hAnsi="Calibri" w:cs="Calibri"/>
          <w:bCs/>
          <w:color w:val="auto"/>
          <w:sz w:val="20"/>
          <w:szCs w:val="20"/>
        </w:rPr>
        <w:t xml:space="preserve">к </w:t>
      </w:r>
      <w:r w:rsidR="000622DC" w:rsidRPr="00867009">
        <w:rPr>
          <w:rFonts w:ascii="Calibri" w:hAnsi="Calibri" w:cs="Calibri"/>
          <w:b/>
          <w:bCs/>
          <w:color w:val="auto"/>
          <w:sz w:val="20"/>
          <w:szCs w:val="20"/>
        </w:rPr>
        <w:t xml:space="preserve">ДОГОВОРУ-ОФЕРТЕ </w:t>
      </w:r>
      <w:r w:rsidR="000622DC" w:rsidRPr="00867009">
        <w:rPr>
          <w:rFonts w:ascii="Calibri" w:hAnsi="Calibri" w:cs="Calibri"/>
          <w:b/>
          <w:bCs/>
          <w:color w:val="auto"/>
          <w:sz w:val="20"/>
          <w:szCs w:val="20"/>
        </w:rPr>
        <w:br/>
        <w:t>(Договор на подключение к сервисам информационного и технологического обслуживания операций и заключении договора о присоединении к Программе лояльности FG VISTA, LLG)</w:t>
      </w:r>
    </w:p>
    <w:p w14:paraId="2004833E" w14:textId="7B147734" w:rsidR="00475EFF" w:rsidRPr="00867009" w:rsidRDefault="005873B9" w:rsidP="005873B9">
      <w:pPr>
        <w:spacing w:after="120"/>
        <w:jc w:val="right"/>
        <w:rPr>
          <w:rFonts w:ascii="Calibri" w:hAnsi="Calibri" w:cs="Calibri"/>
          <w:bCs/>
          <w:color w:val="auto"/>
          <w:sz w:val="20"/>
          <w:szCs w:val="20"/>
        </w:rPr>
      </w:pPr>
      <w:r w:rsidRPr="00867009">
        <w:rPr>
          <w:rFonts w:ascii="Calibri" w:hAnsi="Calibri" w:cs="Calibri"/>
          <w:bCs/>
          <w:color w:val="auto"/>
          <w:sz w:val="20"/>
          <w:szCs w:val="20"/>
        </w:rPr>
        <w:br/>
      </w:r>
      <w:r w:rsidR="00250D98" w:rsidRPr="00867009">
        <w:rPr>
          <w:rFonts w:ascii="Calibri" w:hAnsi="Calibri" w:cs="Calibri"/>
          <w:bCs/>
          <w:color w:val="auto"/>
          <w:sz w:val="20"/>
          <w:szCs w:val="20"/>
        </w:rPr>
        <w:t xml:space="preserve">№ </w:t>
      </w:r>
      <w:r w:rsidR="00A52C87">
        <w:rPr>
          <w:rFonts w:ascii="Calibri" w:hAnsi="Calibri" w:cs="Calibri"/>
          <w:bCs/>
          <w:color w:val="auto"/>
          <w:sz w:val="20"/>
          <w:szCs w:val="20"/>
        </w:rPr>
        <w:t>______________</w:t>
      </w:r>
      <w:r w:rsidR="00250D98" w:rsidRPr="00867009">
        <w:rPr>
          <w:rFonts w:ascii="Calibri" w:hAnsi="Calibri" w:cs="Calibri"/>
          <w:bCs/>
          <w:color w:val="auto"/>
          <w:sz w:val="20"/>
          <w:szCs w:val="20"/>
        </w:rPr>
        <w:t xml:space="preserve"> от </w:t>
      </w:r>
      <w:r w:rsidR="00A52C87">
        <w:rPr>
          <w:rFonts w:ascii="Calibri" w:hAnsi="Calibri" w:cs="Calibri"/>
          <w:bCs/>
          <w:color w:val="auto"/>
          <w:sz w:val="20"/>
          <w:szCs w:val="20"/>
        </w:rPr>
        <w:t>_______</w:t>
      </w:r>
      <w:r w:rsidR="00250D98" w:rsidRPr="00867009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BA7B05" w:rsidRPr="00867009">
        <w:rPr>
          <w:rFonts w:ascii="Calibri" w:hAnsi="Calibri" w:cs="Calibri"/>
          <w:bCs/>
          <w:color w:val="auto"/>
          <w:sz w:val="20"/>
          <w:szCs w:val="20"/>
        </w:rPr>
        <w:t>года</w:t>
      </w:r>
    </w:p>
    <w:p w14:paraId="5712FA28" w14:textId="15AA380A" w:rsidR="007D538B" w:rsidRPr="00867009" w:rsidRDefault="007D538B" w:rsidP="00A04907">
      <w:pPr>
        <w:pStyle w:val="12"/>
      </w:pPr>
      <w:r w:rsidRPr="00867009">
        <w:t>СОГЛАШЕНИЕ №2</w:t>
      </w:r>
    </w:p>
    <w:p w14:paraId="6415778A" w14:textId="77777777" w:rsidR="00EC2159" w:rsidRPr="00867009" w:rsidRDefault="0073088E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Заказчик, принимая условия </w:t>
      </w:r>
      <w:r w:rsidR="00685AC9" w:rsidRPr="00867009">
        <w:rPr>
          <w:rFonts w:ascii="Calibri" w:hAnsi="Calibri" w:cs="Calibri"/>
          <w:color w:val="auto"/>
          <w:sz w:val="20"/>
          <w:szCs w:val="20"/>
        </w:rPr>
        <w:t>данного соглашения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, обязуется обеспечить выкуп у Клиентов Бонусных Баллов </w:t>
      </w:r>
      <w:r w:rsidR="00D727CA" w:rsidRPr="00867009">
        <w:rPr>
          <w:rFonts w:ascii="Calibri" w:hAnsi="Calibri" w:cs="Calibri"/>
          <w:color w:val="auto"/>
          <w:sz w:val="20"/>
          <w:szCs w:val="20"/>
          <w:lang w:val="en-US"/>
        </w:rPr>
        <w:t>VR</w:t>
      </w:r>
      <w:r w:rsidR="00685AC9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путем предоставления Клиентам своих товаров, работ и/или услуг с полным освобождением от оплаты своих товаров, работ и/или услуг рублями РФ в сумме имеющихся у Клиентов Бонусных Баллов </w:t>
      </w:r>
      <w:r w:rsidR="00D727CA" w:rsidRPr="00867009">
        <w:rPr>
          <w:rFonts w:ascii="Calibri" w:hAnsi="Calibri" w:cs="Calibri"/>
          <w:color w:val="auto"/>
          <w:sz w:val="20"/>
          <w:szCs w:val="20"/>
          <w:lang w:val="en-US"/>
        </w:rPr>
        <w:t>VR</w:t>
      </w:r>
      <w:r w:rsidR="00685AC9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(реализация товаров, работ и/или услуг за один рубль РФ). </w:t>
      </w:r>
    </w:p>
    <w:p w14:paraId="0D7EC093" w14:textId="77777777" w:rsidR="00EC2159" w:rsidRPr="00867009" w:rsidRDefault="0073088E" w:rsidP="00EC2159">
      <w:pPr>
        <w:pStyle w:val="14"/>
        <w:shd w:val="clear" w:color="auto" w:fill="FFFFFF"/>
        <w:suppressAutoHyphens/>
        <w:spacing w:after="120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В рамках </w:t>
      </w:r>
      <w:r w:rsidR="00685AC9" w:rsidRPr="00867009">
        <w:rPr>
          <w:rFonts w:ascii="Calibri" w:hAnsi="Calibri" w:cs="Calibri"/>
          <w:color w:val="auto"/>
          <w:sz w:val="20"/>
          <w:szCs w:val="20"/>
        </w:rPr>
        <w:t>настоящего соглашения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Заказчик по основному договору выступает Исполнителем по проведению выкупа Бонусных Баллов </w:t>
      </w:r>
      <w:r w:rsidR="00D727CA" w:rsidRPr="00867009">
        <w:rPr>
          <w:rFonts w:ascii="Calibri" w:hAnsi="Calibri" w:cs="Calibri"/>
          <w:color w:val="auto"/>
          <w:sz w:val="20"/>
          <w:szCs w:val="20"/>
        </w:rPr>
        <w:t>VR</w:t>
      </w:r>
      <w:r w:rsidR="00685AC9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у владельцев </w:t>
      </w:r>
      <w:r w:rsidR="00CB1C05" w:rsidRPr="00867009">
        <w:rPr>
          <w:rFonts w:ascii="Calibri" w:hAnsi="Calibri" w:cs="Calibri"/>
          <w:color w:val="auto"/>
          <w:sz w:val="20"/>
          <w:szCs w:val="20"/>
        </w:rPr>
        <w:t xml:space="preserve">бонусных </w:t>
      </w:r>
      <w:r w:rsidRPr="00867009">
        <w:rPr>
          <w:rFonts w:ascii="Calibri" w:hAnsi="Calibri" w:cs="Calibri"/>
          <w:color w:val="auto"/>
          <w:sz w:val="20"/>
          <w:szCs w:val="20"/>
        </w:rPr>
        <w:t>Карт</w:t>
      </w:r>
      <w:r w:rsidR="00CB1C05" w:rsidRPr="00867009">
        <w:rPr>
          <w:rFonts w:ascii="Calibri" w:hAnsi="Calibri" w:cs="Calibri"/>
          <w:color w:val="auto"/>
          <w:sz w:val="20"/>
          <w:szCs w:val="20"/>
        </w:rPr>
        <w:t xml:space="preserve"> FG VISTA, LLG</w:t>
      </w:r>
      <w:r w:rsidRPr="00867009">
        <w:rPr>
          <w:rFonts w:ascii="Calibri" w:hAnsi="Calibri" w:cs="Calibri"/>
          <w:color w:val="auto"/>
          <w:sz w:val="20"/>
          <w:szCs w:val="20"/>
        </w:rPr>
        <w:t>, а Исполнитель становится Доверителем.</w:t>
      </w:r>
    </w:p>
    <w:p w14:paraId="48A9DF58" w14:textId="63D56B35" w:rsidR="00EC2159" w:rsidRPr="00867009" w:rsidRDefault="007444B6" w:rsidP="00EC2159">
      <w:pPr>
        <w:pStyle w:val="14"/>
        <w:shd w:val="clear" w:color="auto" w:fill="FFFFFF"/>
        <w:suppressAutoHyphens/>
        <w:spacing w:after="120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b/>
          <w:color w:val="auto"/>
          <w:sz w:val="20"/>
          <w:szCs w:val="20"/>
          <w:u w:val="single"/>
        </w:rPr>
        <w:t>Все нижеследующие пункты описывают взаимодействие сторон с вышеописанными изменениями.</w:t>
      </w:r>
    </w:p>
    <w:p w14:paraId="1D5D2A7D" w14:textId="77777777" w:rsidR="00EC2159" w:rsidRPr="00867009" w:rsidRDefault="0073088E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Исполнитель в Личном кабинете проверяет полноту отражения реализаций товаров, работ и/или услуг за выкуп Бонусных Баллов</w:t>
      </w:r>
      <w:r w:rsidR="00F64BD8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924AD" w:rsidRPr="00867009">
        <w:rPr>
          <w:rFonts w:ascii="Calibri" w:hAnsi="Calibri" w:cs="Calibri"/>
          <w:color w:val="auto"/>
          <w:sz w:val="20"/>
          <w:szCs w:val="20"/>
        </w:rPr>
        <w:t>VR</w:t>
      </w:r>
      <w:r w:rsidRPr="00867009">
        <w:rPr>
          <w:rFonts w:ascii="Calibri" w:hAnsi="Calibri" w:cs="Calibri"/>
          <w:color w:val="auto"/>
          <w:sz w:val="20"/>
          <w:szCs w:val="20"/>
        </w:rPr>
        <w:t>.</w:t>
      </w:r>
    </w:p>
    <w:p w14:paraId="004310C0" w14:textId="77777777" w:rsidR="00EC2159" w:rsidRPr="00867009" w:rsidRDefault="00582378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Заказчик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 xml:space="preserve"> обязуется по итогам отчетного периода принять у Исполнителя Бонусные Баллы </w:t>
      </w:r>
      <w:r w:rsidR="00F924AD" w:rsidRPr="00867009">
        <w:rPr>
          <w:rFonts w:ascii="Calibri" w:hAnsi="Calibri" w:cs="Calibri"/>
          <w:color w:val="auto"/>
          <w:sz w:val="20"/>
          <w:szCs w:val="20"/>
        </w:rPr>
        <w:t>VR</w:t>
      </w:r>
      <w:r w:rsidR="00F64BD8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 xml:space="preserve">и компенсировать их в расчетах сторон по настоящему Договору из расчета Один Бонусный Балл </w:t>
      </w:r>
      <w:r w:rsidR="00F924AD" w:rsidRPr="00867009">
        <w:rPr>
          <w:rFonts w:ascii="Calibri" w:hAnsi="Calibri" w:cs="Calibri"/>
          <w:color w:val="auto"/>
          <w:sz w:val="20"/>
          <w:szCs w:val="20"/>
        </w:rPr>
        <w:t>VR</w:t>
      </w:r>
      <w:r w:rsidR="00F64BD8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 xml:space="preserve">равен одному рублю РФ. Количество Баллов </w:t>
      </w:r>
      <w:r w:rsidR="00F924AD" w:rsidRPr="00867009">
        <w:rPr>
          <w:rFonts w:ascii="Calibri" w:hAnsi="Calibri" w:cs="Calibri"/>
          <w:color w:val="auto"/>
          <w:sz w:val="20"/>
          <w:szCs w:val="20"/>
        </w:rPr>
        <w:t>VR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>, подлежащих компенсации не ограничен</w:t>
      </w:r>
      <w:r w:rsidR="00F924AD" w:rsidRPr="00867009">
        <w:rPr>
          <w:rFonts w:ascii="Calibri" w:hAnsi="Calibri" w:cs="Calibri"/>
          <w:color w:val="auto"/>
          <w:sz w:val="20"/>
          <w:szCs w:val="20"/>
          <w:lang w:val="en-US"/>
        </w:rPr>
        <w:t>o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53853A42" w14:textId="5DEEC576" w:rsidR="00EC2159" w:rsidRPr="00867009" w:rsidRDefault="0073088E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Ежемесячно, не позднее </w:t>
      </w:r>
      <w:r w:rsidR="007504BA" w:rsidRPr="00867009">
        <w:rPr>
          <w:rFonts w:ascii="Calibri" w:hAnsi="Calibri" w:cs="Calibri"/>
          <w:color w:val="auto"/>
          <w:sz w:val="20"/>
          <w:szCs w:val="20"/>
        </w:rPr>
        <w:t>п</w:t>
      </w:r>
      <w:r w:rsidR="00B83051" w:rsidRPr="00867009">
        <w:rPr>
          <w:rFonts w:ascii="Calibri" w:hAnsi="Calibri" w:cs="Calibri"/>
          <w:color w:val="auto"/>
          <w:sz w:val="20"/>
          <w:szCs w:val="20"/>
        </w:rPr>
        <w:t>ятого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числа месяца, следующего за отчётным, Исполнитель обязуется уведомить </w:t>
      </w:r>
      <w:r w:rsidR="00582378" w:rsidRPr="00867009">
        <w:rPr>
          <w:rFonts w:ascii="Calibri" w:hAnsi="Calibri" w:cs="Calibri"/>
          <w:color w:val="auto"/>
          <w:sz w:val="20"/>
          <w:szCs w:val="20"/>
        </w:rPr>
        <w:t>Заказчика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о количестве Бонусных Баллов</w:t>
      </w:r>
      <w:r w:rsidR="00F64BD8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924AD" w:rsidRPr="00867009">
        <w:rPr>
          <w:rFonts w:ascii="Calibri" w:hAnsi="Calibri" w:cs="Calibri"/>
          <w:color w:val="auto"/>
          <w:sz w:val="20"/>
          <w:szCs w:val="20"/>
        </w:rPr>
        <w:t>VR</w:t>
      </w:r>
      <w:r w:rsidRPr="00867009">
        <w:rPr>
          <w:rFonts w:ascii="Calibri" w:hAnsi="Calibri" w:cs="Calibri"/>
          <w:color w:val="auto"/>
          <w:sz w:val="20"/>
          <w:szCs w:val="20"/>
        </w:rPr>
        <w:t>, полученных Исполнителем вследствие выкупа у Клиентов Бонусных Баллов</w:t>
      </w:r>
      <w:r w:rsidR="00782593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924AD" w:rsidRPr="00867009">
        <w:rPr>
          <w:rFonts w:ascii="Calibri" w:hAnsi="Calibri" w:cs="Calibri"/>
          <w:color w:val="auto"/>
          <w:sz w:val="20"/>
          <w:szCs w:val="20"/>
        </w:rPr>
        <w:t>VR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, подлежащих учету при расчетах в рамках настоящего приложения. </w:t>
      </w:r>
    </w:p>
    <w:p w14:paraId="1BE626DC" w14:textId="0510501D" w:rsidR="00EC2159" w:rsidRPr="00867009" w:rsidRDefault="007444B6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А</w:t>
      </w:r>
      <w:r w:rsidR="0073088E" w:rsidRPr="00867009">
        <w:rPr>
          <w:rFonts w:ascii="Calibri" w:hAnsi="Calibri" w:cs="Calibri"/>
          <w:color w:val="auto"/>
          <w:sz w:val="20"/>
          <w:szCs w:val="20"/>
        </w:rPr>
        <w:t>кт выполненных</w:t>
      </w:r>
      <w:r w:rsidR="00595DDF" w:rsidRPr="00867009">
        <w:rPr>
          <w:rFonts w:ascii="Calibri" w:hAnsi="Calibri" w:cs="Calibri"/>
          <w:color w:val="auto"/>
          <w:sz w:val="20"/>
          <w:szCs w:val="20"/>
        </w:rPr>
        <w:t xml:space="preserve"> работ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и счет</w:t>
      </w:r>
      <w:r w:rsidR="00347ADF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формируются </w:t>
      </w:r>
      <w:r w:rsidR="00B83051" w:rsidRPr="00867009">
        <w:rPr>
          <w:rFonts w:ascii="Calibri" w:hAnsi="Calibri" w:cs="Calibri"/>
          <w:b/>
          <w:color w:val="auto"/>
          <w:sz w:val="20"/>
          <w:szCs w:val="20"/>
        </w:rPr>
        <w:t>пятого</w:t>
      </w:r>
      <w:r w:rsidR="007504BA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числа каждого месяца автоматически в Личном кабинете Исполнителя. </w:t>
      </w:r>
    </w:p>
    <w:p w14:paraId="76817E93" w14:textId="77777777" w:rsidR="00EC2159" w:rsidRPr="00867009" w:rsidRDefault="00FA3800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Расчет между</w:t>
      </w:r>
      <w:r w:rsidR="00720BAC"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 Исполнител</w:t>
      </w:r>
      <w:r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ем и </w:t>
      </w:r>
      <w:r w:rsidR="00582378"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Заказчиком</w:t>
      </w:r>
      <w:r w:rsidR="00720BAC"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 производится </w:t>
      </w:r>
      <w:r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после утверждения Акта выполненных работ путем проведения взаимозачета</w:t>
      </w:r>
      <w:r w:rsidR="008011DA"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.</w:t>
      </w:r>
    </w:p>
    <w:p w14:paraId="591316C8" w14:textId="6EF9F7AC" w:rsidR="00EC2159" w:rsidRPr="00867009" w:rsidRDefault="0073088E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Исполнитель настоящим приложением подтверждает обязанность информировать Клиентов (держателей Карт</w:t>
      </w:r>
      <w:r w:rsidR="00B65136" w:rsidRPr="0086700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B65136"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FG VIST, LLG</w:t>
      </w:r>
      <w:r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) о невозможности возврата или обмена </w:t>
      </w:r>
      <w:r w:rsidRPr="00867009">
        <w:rPr>
          <w:rFonts w:ascii="Calibri" w:hAnsi="Calibri" w:cs="Calibri"/>
          <w:color w:val="auto"/>
          <w:sz w:val="20"/>
          <w:szCs w:val="20"/>
        </w:rPr>
        <w:t>товаров, работ и/или услуг</w:t>
      </w:r>
      <w:r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, полученных при списании Бонусных Баллов </w:t>
      </w:r>
      <w:r w:rsidR="00F924AD" w:rsidRPr="00867009">
        <w:rPr>
          <w:rFonts w:ascii="Calibri" w:hAnsi="Calibri" w:cs="Calibri"/>
          <w:color w:val="auto"/>
          <w:sz w:val="20"/>
          <w:szCs w:val="20"/>
          <w:shd w:val="clear" w:color="auto" w:fill="FFFFFF"/>
          <w:lang w:val="en-US"/>
        </w:rPr>
        <w:t>VR</w:t>
      </w:r>
      <w:r w:rsidRPr="00867009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.</w:t>
      </w:r>
    </w:p>
    <w:p w14:paraId="078B9CF3" w14:textId="77777777" w:rsidR="00EC2159" w:rsidRPr="00867009" w:rsidRDefault="0073088E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 xml:space="preserve">Бонусный Балл </w:t>
      </w:r>
      <w:r w:rsidR="00F924AD" w:rsidRPr="00867009">
        <w:rPr>
          <w:rFonts w:ascii="Calibri" w:hAnsi="Calibri" w:cs="Calibri"/>
          <w:color w:val="auto"/>
          <w:sz w:val="20"/>
          <w:szCs w:val="20"/>
          <w:lang w:val="en-US"/>
        </w:rPr>
        <w:t>VR</w:t>
      </w:r>
      <w:r w:rsidRPr="00867009">
        <w:rPr>
          <w:rFonts w:ascii="Calibri" w:hAnsi="Calibri" w:cs="Calibri"/>
          <w:color w:val="auto"/>
          <w:sz w:val="20"/>
          <w:szCs w:val="20"/>
        </w:rPr>
        <w:t xml:space="preserve"> не является денежной единицей, а рассматривается Исполнителем как мера объема обязательств.</w:t>
      </w:r>
    </w:p>
    <w:p w14:paraId="022D4DDA" w14:textId="77777777" w:rsidR="00EC2159" w:rsidRPr="00867009" w:rsidRDefault="0073088E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z w:val="20"/>
          <w:szCs w:val="20"/>
        </w:rPr>
        <w:t>Приложение является неотъемлемой частью договора и не требует отдельной пролонгации, либо расторжения. При изменениях условий в приложении заключается дополнительное соглашение.</w:t>
      </w:r>
    </w:p>
    <w:p w14:paraId="6C40D9BF" w14:textId="6C5B35D6" w:rsidR="008527C9" w:rsidRPr="00867009" w:rsidRDefault="0073088E" w:rsidP="00954C99">
      <w:pPr>
        <w:pStyle w:val="14"/>
        <w:numPr>
          <w:ilvl w:val="0"/>
          <w:numId w:val="19"/>
        </w:numPr>
        <w:shd w:val="clear" w:color="auto" w:fill="FFFFFF"/>
        <w:suppressAutoHyphens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67009">
        <w:rPr>
          <w:rFonts w:ascii="Calibri" w:hAnsi="Calibri" w:cs="Calibri"/>
          <w:color w:val="auto"/>
          <w:spacing w:val="-4"/>
          <w:sz w:val="20"/>
          <w:szCs w:val="20"/>
        </w:rPr>
        <w:t>Настоящее Приложение является неотъемлемой частью Договора. При наличии противоречий между условиями Договора и условиями Приложения, положения Приложения будут иметь</w:t>
      </w:r>
      <w:r w:rsidR="00F924AD" w:rsidRPr="00867009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867009">
        <w:rPr>
          <w:rFonts w:ascii="Calibri" w:hAnsi="Calibri" w:cs="Calibri"/>
          <w:color w:val="auto"/>
          <w:spacing w:val="-4"/>
          <w:sz w:val="20"/>
          <w:szCs w:val="20"/>
        </w:rPr>
        <w:t xml:space="preserve">преимущественную силу. </w:t>
      </w:r>
    </w:p>
    <w:p w14:paraId="4535F657" w14:textId="77777777" w:rsidR="00E527C7" w:rsidRPr="00867009" w:rsidRDefault="00E527C7" w:rsidP="00E527C7">
      <w:pPr>
        <w:tabs>
          <w:tab w:val="left" w:pos="2610"/>
          <w:tab w:val="left" w:pos="8100"/>
        </w:tabs>
        <w:spacing w:after="120"/>
        <w:rPr>
          <w:rFonts w:ascii="Calibri" w:eastAsia="Arial" w:hAnsi="Calibri" w:cs="Calibri"/>
          <w:color w:val="auto"/>
          <w:sz w:val="20"/>
          <w:szCs w:val="20"/>
        </w:rPr>
      </w:pPr>
    </w:p>
    <w:tbl>
      <w:tblPr>
        <w:tblStyle w:val="af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865F0E" w:rsidRPr="00867009" w14:paraId="21156874" w14:textId="77777777" w:rsidTr="001F0554">
        <w:tc>
          <w:tcPr>
            <w:tcW w:w="4958" w:type="dxa"/>
          </w:tcPr>
          <w:p w14:paraId="3A32C37E" w14:textId="488278C3" w:rsidR="00A52C87" w:rsidRDefault="00A52C87" w:rsidP="00A52C87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Должность</w:t>
            </w:r>
          </w:p>
          <w:p w14:paraId="42385287" w14:textId="201AAB85" w:rsidR="00865F0E" w:rsidRPr="00867009" w:rsidRDefault="00865F0E" w:rsidP="00A52C87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r w:rsidRPr="008670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A52C87">
              <w:rPr>
                <w:color w:val="auto"/>
                <w:shd w:val="clear" w:color="auto" w:fill="FFFFFF"/>
                <w:lang w:val="en-US"/>
              </w:rPr>
              <w:t>________________</w:t>
            </w:r>
            <w:r w:rsidRPr="00867009">
              <w:rPr>
                <w:color w:val="auto"/>
                <w:shd w:val="clear" w:color="auto" w:fill="FFFFFF"/>
                <w:lang w:val="en-US"/>
              </w:rPr>
              <w:br/>
            </w:r>
          </w:p>
        </w:tc>
        <w:tc>
          <w:tcPr>
            <w:tcW w:w="4965" w:type="dxa"/>
          </w:tcPr>
          <w:p w14:paraId="05C2E69A" w14:textId="7031BAC3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 xml:space="preserve">Генеральный директор ООО </w:t>
            </w:r>
            <w:r w:rsidRPr="00867009">
              <w:t>«Финансовая группа «ВИСТА»</w:t>
            </w:r>
            <w:r w:rsidRPr="00867009">
              <w:rPr>
                <w:color w:val="auto"/>
                <w:shd w:val="clear" w:color="auto" w:fill="FFFFFF"/>
              </w:rPr>
              <w:br/>
            </w:r>
          </w:p>
        </w:tc>
      </w:tr>
      <w:tr w:rsidR="00865F0E" w:rsidRPr="00867009" w14:paraId="44899BFE" w14:textId="77777777" w:rsidTr="001F0554">
        <w:tc>
          <w:tcPr>
            <w:tcW w:w="4958" w:type="dxa"/>
          </w:tcPr>
          <w:p w14:paraId="25ABE6C2" w14:textId="58886264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r w:rsidRPr="00867009">
              <w:rPr>
                <w:color w:val="auto"/>
                <w:shd w:val="clear" w:color="auto" w:fill="FFFFFF"/>
                <w:lang w:val="en-US"/>
              </w:rPr>
              <w:t>______________ /</w:t>
            </w:r>
            <w:r w:rsidR="00A52C87">
              <w:rPr>
                <w:color w:val="auto"/>
                <w:shd w:val="clear" w:color="auto" w:fill="FFFFFF"/>
                <w:lang w:val="en-US"/>
              </w:rPr>
              <w:t>______________</w:t>
            </w:r>
            <w:r w:rsidRPr="00867009">
              <w:rPr>
                <w:color w:val="auto"/>
                <w:shd w:val="clear" w:color="auto" w:fill="FFFFFF"/>
                <w:lang w:val="en-US"/>
              </w:rPr>
              <w:t>/</w:t>
            </w:r>
            <w:r w:rsidRPr="00867009">
              <w:rPr>
                <w:color w:val="auto"/>
                <w:shd w:val="clear" w:color="auto" w:fill="FFFFFF"/>
                <w:lang w:val="en-US"/>
              </w:rPr>
              <w:br/>
            </w:r>
            <w:r w:rsidRPr="00867009">
              <w:rPr>
                <w:color w:val="auto"/>
                <w:shd w:val="clear" w:color="auto" w:fill="FFFFFF"/>
              </w:rPr>
              <w:t>М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  <w:r w:rsidRPr="00867009">
              <w:rPr>
                <w:color w:val="auto"/>
                <w:shd w:val="clear" w:color="auto" w:fill="FFFFFF"/>
              </w:rPr>
              <w:t>П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</w:p>
        </w:tc>
        <w:tc>
          <w:tcPr>
            <w:tcW w:w="4965" w:type="dxa"/>
          </w:tcPr>
          <w:p w14:paraId="4EC05BAB" w14:textId="50666042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>______________ /Семенов В.В./</w:t>
            </w:r>
            <w:r w:rsidRPr="00867009">
              <w:rPr>
                <w:color w:val="auto"/>
                <w:shd w:val="clear" w:color="auto" w:fill="FFFFFF"/>
              </w:rPr>
              <w:br/>
              <w:t>М.П.</w:t>
            </w:r>
          </w:p>
        </w:tc>
      </w:tr>
    </w:tbl>
    <w:p w14:paraId="1DACC085" w14:textId="076279B3" w:rsidR="00E527C7" w:rsidRPr="00867009" w:rsidRDefault="00E527C7">
      <w:pPr>
        <w:jc w:val="left"/>
        <w:rPr>
          <w:rFonts w:ascii="Calibri" w:eastAsia="Arial" w:hAnsi="Calibri" w:cs="Calibri"/>
          <w:color w:val="auto"/>
          <w:spacing w:val="-4"/>
          <w:sz w:val="20"/>
          <w:szCs w:val="20"/>
        </w:rPr>
      </w:pPr>
      <w:r w:rsidRPr="00867009">
        <w:rPr>
          <w:rFonts w:ascii="Calibri" w:eastAsia="Arial" w:hAnsi="Calibri" w:cs="Calibri"/>
          <w:color w:val="auto"/>
          <w:spacing w:val="-4"/>
          <w:sz w:val="20"/>
          <w:szCs w:val="20"/>
        </w:rPr>
        <w:br w:type="page"/>
      </w:r>
    </w:p>
    <w:p w14:paraId="74C4E846" w14:textId="77777777" w:rsidR="000622DC" w:rsidRPr="00867009" w:rsidRDefault="007D538B" w:rsidP="000622DC">
      <w:pPr>
        <w:pStyle w:val="a6"/>
        <w:ind w:left="357"/>
        <w:jc w:val="right"/>
        <w:rPr>
          <w:rFonts w:cs="Calibri"/>
          <w:b/>
          <w:bCs/>
          <w:color w:val="auto"/>
          <w:szCs w:val="20"/>
        </w:rPr>
      </w:pPr>
      <w:r w:rsidRPr="00867009">
        <w:rPr>
          <w:rFonts w:cs="Calibri"/>
          <w:b/>
          <w:bCs/>
          <w:color w:val="auto"/>
          <w:szCs w:val="20"/>
        </w:rPr>
        <w:lastRenderedPageBreak/>
        <w:t>Приложение № 4</w:t>
      </w:r>
      <w:r w:rsidRPr="00867009">
        <w:rPr>
          <w:rFonts w:cs="Calibri"/>
          <w:b/>
          <w:bCs/>
          <w:color w:val="auto"/>
          <w:szCs w:val="20"/>
        </w:rPr>
        <w:br/>
      </w:r>
      <w:r w:rsidR="000622DC" w:rsidRPr="00867009">
        <w:rPr>
          <w:rFonts w:cs="Calibri"/>
          <w:bCs/>
          <w:color w:val="auto"/>
          <w:szCs w:val="20"/>
        </w:rPr>
        <w:t xml:space="preserve">к </w:t>
      </w:r>
      <w:r w:rsidR="000622DC" w:rsidRPr="00867009">
        <w:rPr>
          <w:rFonts w:cs="Calibri"/>
          <w:b/>
          <w:bCs/>
          <w:color w:val="auto"/>
          <w:szCs w:val="20"/>
        </w:rPr>
        <w:t xml:space="preserve">ДОГОВОРУ-ОФЕРТЕ </w:t>
      </w:r>
      <w:r w:rsidR="000622DC" w:rsidRPr="00867009">
        <w:rPr>
          <w:rFonts w:cs="Calibri"/>
          <w:b/>
          <w:bCs/>
          <w:color w:val="auto"/>
          <w:szCs w:val="20"/>
        </w:rPr>
        <w:br/>
        <w:t>(Договор на подключение к сервисам информационного и технологического обслуживания операций и заключении договора о присоединении к Программе лояльности FG VISTA, LLG)</w:t>
      </w:r>
    </w:p>
    <w:p w14:paraId="48CA69E0" w14:textId="1164649B" w:rsidR="00475EFF" w:rsidRPr="00867009" w:rsidRDefault="007D538B" w:rsidP="007D538B">
      <w:pPr>
        <w:pStyle w:val="a6"/>
        <w:spacing w:after="120"/>
        <w:ind w:left="357"/>
        <w:jc w:val="right"/>
        <w:rPr>
          <w:rFonts w:cs="Calibri"/>
          <w:bCs/>
          <w:color w:val="auto"/>
          <w:szCs w:val="20"/>
        </w:rPr>
      </w:pPr>
      <w:r w:rsidRPr="00867009">
        <w:rPr>
          <w:rFonts w:cs="Calibri"/>
          <w:bCs/>
          <w:color w:val="auto"/>
          <w:szCs w:val="20"/>
        </w:rPr>
        <w:br/>
      </w:r>
      <w:r w:rsidR="00250D98" w:rsidRPr="00867009">
        <w:rPr>
          <w:rFonts w:cs="Calibri"/>
          <w:bCs/>
          <w:color w:val="auto"/>
          <w:szCs w:val="20"/>
        </w:rPr>
        <w:t xml:space="preserve">№ </w:t>
      </w:r>
      <w:r w:rsidR="00A52C87">
        <w:rPr>
          <w:rFonts w:cs="Calibri"/>
          <w:bCs/>
          <w:color w:val="auto"/>
          <w:szCs w:val="20"/>
        </w:rPr>
        <w:t>______________</w:t>
      </w:r>
      <w:r w:rsidR="00250D98" w:rsidRPr="00867009">
        <w:rPr>
          <w:rFonts w:cs="Calibri"/>
          <w:bCs/>
          <w:color w:val="auto"/>
          <w:szCs w:val="20"/>
        </w:rPr>
        <w:t xml:space="preserve"> от </w:t>
      </w:r>
      <w:r w:rsidR="00A52C87">
        <w:rPr>
          <w:rFonts w:cs="Calibri"/>
          <w:bCs/>
          <w:color w:val="auto"/>
          <w:szCs w:val="20"/>
        </w:rPr>
        <w:t>_______</w:t>
      </w:r>
      <w:r w:rsidR="00250D98" w:rsidRPr="00867009">
        <w:rPr>
          <w:rFonts w:cs="Calibri"/>
          <w:bCs/>
          <w:color w:val="auto"/>
          <w:szCs w:val="20"/>
        </w:rPr>
        <w:t xml:space="preserve"> </w:t>
      </w:r>
      <w:r w:rsidR="00BA7B05" w:rsidRPr="00867009">
        <w:rPr>
          <w:rFonts w:cs="Calibri"/>
          <w:bCs/>
          <w:color w:val="auto"/>
          <w:szCs w:val="20"/>
        </w:rPr>
        <w:t>года</w:t>
      </w:r>
    </w:p>
    <w:p w14:paraId="449C08C8" w14:textId="5D78297B" w:rsidR="007D538B" w:rsidRPr="00867009" w:rsidRDefault="007D538B" w:rsidP="00A04907">
      <w:pPr>
        <w:pStyle w:val="12"/>
      </w:pPr>
      <w:r w:rsidRPr="00867009">
        <w:t>СОГЛАШЕНИЕ №3</w:t>
      </w:r>
    </w:p>
    <w:p w14:paraId="4E0E6B17" w14:textId="12D2C26B" w:rsidR="00475EFF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Заказчик, принимая условия тарифа «</w:t>
      </w:r>
      <w:proofErr w:type="spellStart"/>
      <w:r w:rsidRPr="00867009">
        <w:rPr>
          <w:rFonts w:cs="Calibri"/>
          <w:b/>
          <w:color w:val="auto"/>
          <w:szCs w:val="20"/>
        </w:rPr>
        <w:t>Кобренд</w:t>
      </w:r>
      <w:proofErr w:type="spellEnd"/>
      <w:r w:rsidRPr="00867009">
        <w:rPr>
          <w:rFonts w:cs="Calibri"/>
          <w:color w:val="auto"/>
          <w:szCs w:val="20"/>
        </w:rPr>
        <w:t>», становит</w:t>
      </w:r>
      <w:r w:rsidR="006A6373" w:rsidRPr="00867009">
        <w:rPr>
          <w:rFonts w:cs="Calibri"/>
          <w:color w:val="auto"/>
          <w:szCs w:val="20"/>
        </w:rPr>
        <w:t>ся Заказчиком на приобретение у</w:t>
      </w:r>
      <w:r w:rsidR="00EB398D" w:rsidRPr="00867009">
        <w:rPr>
          <w:rFonts w:cs="Calibri"/>
          <w:color w:val="auto"/>
          <w:szCs w:val="20"/>
        </w:rPr>
        <w:t xml:space="preserve"> </w:t>
      </w:r>
      <w:r w:rsidR="006A6373" w:rsidRPr="00867009">
        <w:rPr>
          <w:rFonts w:cs="Calibri"/>
          <w:color w:val="auto"/>
          <w:szCs w:val="20"/>
        </w:rPr>
        <w:t xml:space="preserve">FG VISTA, LLG </w:t>
      </w:r>
      <w:r w:rsidRPr="00867009">
        <w:rPr>
          <w:rFonts w:cs="Calibri"/>
          <w:color w:val="auto"/>
          <w:szCs w:val="20"/>
        </w:rPr>
        <w:t xml:space="preserve">рекламных услуг и Бонусных </w:t>
      </w:r>
      <w:r w:rsidR="00214D31" w:rsidRPr="00867009">
        <w:rPr>
          <w:rFonts w:cs="Calibri"/>
          <w:color w:val="auto"/>
          <w:szCs w:val="20"/>
        </w:rPr>
        <w:t>карт,</w:t>
      </w:r>
      <w:r w:rsidRPr="00867009">
        <w:rPr>
          <w:rFonts w:cs="Calibri"/>
          <w:color w:val="auto"/>
          <w:szCs w:val="20"/>
        </w:rPr>
        <w:t xml:space="preserve"> а именно:</w:t>
      </w:r>
    </w:p>
    <w:p w14:paraId="1E11D4EB" w14:textId="7CD33E1F" w:rsidR="00475EFF" w:rsidRPr="00867009" w:rsidRDefault="0073088E" w:rsidP="00954C99">
      <w:pPr>
        <w:pStyle w:val="a6"/>
        <w:numPr>
          <w:ilvl w:val="0"/>
          <w:numId w:val="21"/>
        </w:numPr>
        <w:shd w:val="clear" w:color="auto" w:fill="FFFFFF"/>
        <w:ind w:left="1156" w:hanging="357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Полиграфические решения оформления Буклетов;</w:t>
      </w:r>
    </w:p>
    <w:p w14:paraId="2D21F046" w14:textId="480341D7" w:rsidR="00475EFF" w:rsidRPr="00867009" w:rsidRDefault="0073088E" w:rsidP="00954C99">
      <w:pPr>
        <w:pStyle w:val="a6"/>
        <w:numPr>
          <w:ilvl w:val="0"/>
          <w:numId w:val="21"/>
        </w:numPr>
        <w:shd w:val="clear" w:color="auto" w:fill="FFFFFF"/>
        <w:ind w:left="1156" w:hanging="357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Оригинальные рекламные полиграфические решения;</w:t>
      </w:r>
    </w:p>
    <w:p w14:paraId="72F0262C" w14:textId="2C81CA8D" w:rsidR="00475EFF" w:rsidRPr="00867009" w:rsidRDefault="0073088E" w:rsidP="00954C99">
      <w:pPr>
        <w:pStyle w:val="a6"/>
        <w:numPr>
          <w:ilvl w:val="0"/>
          <w:numId w:val="21"/>
        </w:numPr>
        <w:shd w:val="clear" w:color="auto" w:fill="FFFFFF"/>
        <w:ind w:left="1156" w:hanging="357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Стандартные Бонусные </w:t>
      </w:r>
      <w:r w:rsidR="00214D31" w:rsidRPr="00867009">
        <w:rPr>
          <w:rFonts w:cs="Calibri"/>
          <w:color w:val="auto"/>
          <w:szCs w:val="20"/>
        </w:rPr>
        <w:t>карты;</w:t>
      </w:r>
    </w:p>
    <w:p w14:paraId="01F561B2" w14:textId="7726D4DC" w:rsidR="00475EFF" w:rsidRPr="00867009" w:rsidRDefault="0073088E" w:rsidP="00954C99">
      <w:pPr>
        <w:pStyle w:val="a6"/>
        <w:numPr>
          <w:ilvl w:val="0"/>
          <w:numId w:val="21"/>
        </w:numPr>
        <w:shd w:val="clear" w:color="auto" w:fill="FFFFFF"/>
        <w:ind w:left="1156" w:hanging="357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Бонусные карты </w:t>
      </w:r>
      <w:r w:rsidR="00214D31" w:rsidRPr="00867009">
        <w:rPr>
          <w:rFonts w:cs="Calibri"/>
          <w:color w:val="auto"/>
          <w:szCs w:val="20"/>
          <w:lang w:val="en-US"/>
        </w:rPr>
        <w:t>VISTA</w:t>
      </w:r>
      <w:r w:rsidRPr="00867009">
        <w:rPr>
          <w:rFonts w:cs="Calibri"/>
          <w:color w:val="auto"/>
          <w:szCs w:val="20"/>
        </w:rPr>
        <w:t xml:space="preserve"> с корпоративной символикой Заказчика;</w:t>
      </w:r>
    </w:p>
    <w:p w14:paraId="3DB198F2" w14:textId="2EACAACB" w:rsidR="00475EFF" w:rsidRPr="00867009" w:rsidRDefault="0073088E" w:rsidP="00954C99">
      <w:pPr>
        <w:pStyle w:val="a6"/>
        <w:numPr>
          <w:ilvl w:val="0"/>
          <w:numId w:val="21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Прочие услуги на разработку и внедрение рекламных решений.</w:t>
      </w:r>
    </w:p>
    <w:p w14:paraId="363D1642" w14:textId="42FD3212" w:rsidR="007D538B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Основанием для производства и предоставлени</w:t>
      </w:r>
      <w:r w:rsidR="008C046B" w:rsidRPr="00867009">
        <w:rPr>
          <w:rFonts w:cs="Calibri"/>
          <w:color w:val="auto"/>
          <w:szCs w:val="20"/>
        </w:rPr>
        <w:t>я</w:t>
      </w:r>
      <w:r w:rsidRPr="00867009">
        <w:rPr>
          <w:rFonts w:cs="Calibri"/>
          <w:color w:val="auto"/>
          <w:szCs w:val="20"/>
        </w:rPr>
        <w:t xml:space="preserve"> в распоряжение Заказчика рекламных материалов и Бонусных </w:t>
      </w:r>
      <w:r w:rsidR="00214D31" w:rsidRPr="00867009">
        <w:rPr>
          <w:rFonts w:cs="Calibri"/>
          <w:color w:val="auto"/>
          <w:szCs w:val="20"/>
        </w:rPr>
        <w:t>карт является</w:t>
      </w:r>
      <w:r w:rsidRPr="00867009">
        <w:rPr>
          <w:rFonts w:cs="Calibri"/>
          <w:color w:val="auto"/>
          <w:szCs w:val="20"/>
        </w:rPr>
        <w:t xml:space="preserve"> настоящее приложение</w:t>
      </w:r>
      <w:r w:rsidR="00DC336F" w:rsidRPr="00867009">
        <w:rPr>
          <w:rFonts w:cs="Calibri"/>
          <w:color w:val="auto"/>
          <w:szCs w:val="20"/>
        </w:rPr>
        <w:t>,</w:t>
      </w:r>
      <w:r w:rsidRPr="00867009">
        <w:rPr>
          <w:rFonts w:cs="Calibri"/>
          <w:color w:val="auto"/>
          <w:szCs w:val="20"/>
        </w:rPr>
        <w:t xml:space="preserve"> заполненное техническое </w:t>
      </w:r>
      <w:r w:rsidR="00DC336F" w:rsidRPr="00867009">
        <w:rPr>
          <w:rFonts w:cs="Calibri"/>
          <w:color w:val="auto"/>
          <w:szCs w:val="20"/>
        </w:rPr>
        <w:t xml:space="preserve">задание и файлы «Требования к контенту» </w:t>
      </w:r>
      <w:r w:rsidRPr="00867009">
        <w:rPr>
          <w:rFonts w:cs="Calibri"/>
          <w:color w:val="auto"/>
          <w:szCs w:val="20"/>
        </w:rPr>
        <w:t>от Заказчика</w:t>
      </w:r>
      <w:r w:rsidR="00DC336F" w:rsidRPr="00867009">
        <w:rPr>
          <w:rFonts w:cs="Calibri"/>
          <w:color w:val="auto"/>
          <w:szCs w:val="20"/>
        </w:rPr>
        <w:t xml:space="preserve"> Исполнителю</w:t>
      </w:r>
      <w:r w:rsidRPr="00867009">
        <w:rPr>
          <w:rFonts w:cs="Calibri"/>
          <w:color w:val="auto"/>
          <w:szCs w:val="20"/>
        </w:rPr>
        <w:t>, направленные на элек</w:t>
      </w:r>
      <w:r w:rsidR="007E736E" w:rsidRPr="00867009">
        <w:rPr>
          <w:rFonts w:cs="Calibri"/>
          <w:color w:val="auto"/>
          <w:szCs w:val="20"/>
        </w:rPr>
        <w:t xml:space="preserve">тронную почту </w:t>
      </w:r>
      <w:r w:rsidR="0044230C" w:rsidRPr="00867009">
        <w:t>info@fgvista.ru</w:t>
      </w:r>
      <w:r w:rsidR="006322E3" w:rsidRPr="00867009">
        <w:rPr>
          <w:rStyle w:val="a3"/>
          <w:rFonts w:cs="Calibri"/>
          <w:color w:val="auto"/>
          <w:szCs w:val="20"/>
          <w:u w:val="none"/>
        </w:rPr>
        <w:t>,</w:t>
      </w:r>
      <w:r w:rsidR="002F06E9" w:rsidRPr="00867009">
        <w:rPr>
          <w:rFonts w:cs="Calibri"/>
          <w:color w:val="auto"/>
          <w:szCs w:val="20"/>
        </w:rPr>
        <w:t xml:space="preserve"> </w:t>
      </w:r>
      <w:r w:rsidRPr="00867009">
        <w:rPr>
          <w:rFonts w:cs="Calibri"/>
          <w:color w:val="auto"/>
          <w:szCs w:val="20"/>
        </w:rPr>
        <w:t>либо предоставленная уполномоченным лицом.</w:t>
      </w:r>
    </w:p>
    <w:p w14:paraId="45F0A702" w14:textId="77777777" w:rsidR="007D538B" w:rsidRPr="00867009" w:rsidRDefault="00214D31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Исполнитель </w:t>
      </w:r>
      <w:r w:rsidR="0073088E" w:rsidRPr="00867009">
        <w:rPr>
          <w:rFonts w:cs="Calibri"/>
          <w:color w:val="auto"/>
          <w:szCs w:val="20"/>
        </w:rPr>
        <w:t>определяет возможность исполнения технического задания Заказчика и предоставляет расчет стоимости услуг.</w:t>
      </w:r>
    </w:p>
    <w:p w14:paraId="1B14A44E" w14:textId="36F3B06A" w:rsidR="007D538B" w:rsidRPr="00867009" w:rsidRDefault="002621AB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При создании всех решений и рекламных материалов, </w:t>
      </w:r>
      <w:r w:rsidR="000B1509" w:rsidRPr="00867009">
        <w:rPr>
          <w:rFonts w:cs="Calibri"/>
          <w:color w:val="auto"/>
          <w:szCs w:val="20"/>
        </w:rPr>
        <w:t xml:space="preserve">Исполнитель руководствуется </w:t>
      </w:r>
      <w:r w:rsidRPr="00867009">
        <w:rPr>
          <w:rFonts w:cs="Calibri"/>
          <w:color w:val="auto"/>
          <w:szCs w:val="20"/>
        </w:rPr>
        <w:t>внутренними нормативными документами и требованиями к разработке.</w:t>
      </w:r>
      <w:r w:rsidR="008C046B" w:rsidRPr="00867009">
        <w:rPr>
          <w:rFonts w:cs="Calibri"/>
          <w:color w:val="auto"/>
          <w:szCs w:val="20"/>
        </w:rPr>
        <w:t xml:space="preserve"> Выбранные варианты всех решений и рекламных материалов исправляется не более 2 (двух) раз.</w:t>
      </w:r>
      <w:r w:rsidR="00B83051" w:rsidRPr="00867009">
        <w:rPr>
          <w:rFonts w:cs="Calibri"/>
          <w:color w:val="auto"/>
          <w:szCs w:val="20"/>
        </w:rPr>
        <w:t xml:space="preserve"> Если в течение предоставления макетов Заказчика не устраивает решение, он </w:t>
      </w:r>
      <w:proofErr w:type="gramStart"/>
      <w:r w:rsidR="00B83051" w:rsidRPr="00867009">
        <w:rPr>
          <w:rFonts w:cs="Calibri"/>
          <w:color w:val="auto"/>
          <w:szCs w:val="20"/>
        </w:rPr>
        <w:t>предоставляет  FG</w:t>
      </w:r>
      <w:proofErr w:type="gramEnd"/>
      <w:r w:rsidR="00B83051" w:rsidRPr="00867009">
        <w:rPr>
          <w:rFonts w:cs="Calibri"/>
          <w:color w:val="auto"/>
          <w:szCs w:val="20"/>
        </w:rPr>
        <w:t xml:space="preserve"> VISTA, LLG самостоятельно разработанный макет.</w:t>
      </w:r>
    </w:p>
    <w:p w14:paraId="3074C2A6" w14:textId="1A1AA05B" w:rsidR="00B83051" w:rsidRPr="00867009" w:rsidRDefault="00B83051" w:rsidP="00B83051">
      <w:pPr>
        <w:pStyle w:val="a6"/>
        <w:numPr>
          <w:ilvl w:val="1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В случае, если Заказчиком не будет предоставлен самостоятельно разработанный макет в течение 5 рабочих дней, FG VISTA, LLG оставляет за собой право размещения последнего варианта макета.</w:t>
      </w:r>
    </w:p>
    <w:p w14:paraId="4F2E18DC" w14:textId="77777777" w:rsidR="007D538B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Вместе с расчетом стоимости услуг Исполнитель направляет Заказчику счет на оплату аванса в размере 100% процентов от общей цены услуг. </w:t>
      </w:r>
    </w:p>
    <w:p w14:paraId="2708D3E9" w14:textId="77777777" w:rsidR="007D538B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В случае согласия Заказчика с объемом и стоимостью услуг и работ он производит оплату Исполнителю. С даты получения Исполнителем общая цена услуг считается согласованной и изменению в меньшую сторону не подлежит. Заказчик вправе увеличить объем услуг </w:t>
      </w:r>
      <w:r w:rsidR="002621AB" w:rsidRPr="00867009">
        <w:rPr>
          <w:rFonts w:cs="Calibri"/>
          <w:color w:val="auto"/>
          <w:szCs w:val="20"/>
        </w:rPr>
        <w:t xml:space="preserve">с </w:t>
      </w:r>
      <w:r w:rsidRPr="00867009">
        <w:rPr>
          <w:rFonts w:cs="Calibri"/>
          <w:color w:val="auto"/>
          <w:szCs w:val="20"/>
        </w:rPr>
        <w:t xml:space="preserve">повторным согласованием итоговой стоимости услуг </w:t>
      </w:r>
      <w:r w:rsidR="002621AB" w:rsidRPr="00867009">
        <w:rPr>
          <w:rFonts w:cs="Calibri"/>
          <w:color w:val="auto"/>
          <w:szCs w:val="20"/>
        </w:rPr>
        <w:t>в соответствии с</w:t>
      </w:r>
      <w:r w:rsidR="007628F1" w:rsidRPr="00867009">
        <w:rPr>
          <w:rFonts w:cs="Calibri"/>
          <w:color w:val="auto"/>
          <w:szCs w:val="20"/>
        </w:rPr>
        <w:t xml:space="preserve"> </w:t>
      </w:r>
      <w:r w:rsidR="002621AB" w:rsidRPr="00867009">
        <w:rPr>
          <w:rFonts w:cs="Calibri"/>
          <w:color w:val="auto"/>
          <w:szCs w:val="20"/>
        </w:rPr>
        <w:t xml:space="preserve">Техническими требованиями </w:t>
      </w:r>
      <w:r w:rsidRPr="00867009">
        <w:rPr>
          <w:rFonts w:cs="Calibri"/>
          <w:color w:val="auto"/>
          <w:szCs w:val="20"/>
        </w:rPr>
        <w:t>настоящего Приложения.</w:t>
      </w:r>
    </w:p>
    <w:p w14:paraId="0FBDE6E1" w14:textId="77777777" w:rsidR="007D538B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Согл</w:t>
      </w:r>
      <w:r w:rsidR="00C42F57" w:rsidRPr="00867009">
        <w:rPr>
          <w:rFonts w:cs="Calibri"/>
          <w:color w:val="auto"/>
          <w:szCs w:val="20"/>
        </w:rPr>
        <w:t>асованные сторонами, настоящее П</w:t>
      </w:r>
      <w:r w:rsidRPr="00867009">
        <w:rPr>
          <w:rFonts w:cs="Calibri"/>
          <w:color w:val="auto"/>
          <w:szCs w:val="20"/>
        </w:rPr>
        <w:t>ри</w:t>
      </w:r>
      <w:r w:rsidR="00C42F57" w:rsidRPr="00867009">
        <w:rPr>
          <w:rFonts w:cs="Calibri"/>
          <w:color w:val="auto"/>
          <w:szCs w:val="20"/>
        </w:rPr>
        <w:t>ложение и Т</w:t>
      </w:r>
      <w:r w:rsidRPr="00867009">
        <w:rPr>
          <w:rFonts w:cs="Calibri"/>
          <w:color w:val="auto"/>
          <w:szCs w:val="20"/>
        </w:rPr>
        <w:t>ехническое задание, имеют силу Договора и являются основанием для производства расчетов по факту исполнения, указанных в Заявке услуг.</w:t>
      </w:r>
    </w:p>
    <w:p w14:paraId="62888348" w14:textId="77777777" w:rsidR="007D538B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>Итоговый расчет по оказанным услугам производится между сторонами по факту подписания акта выполненных работ Исполнителем и Заказчиком. В случае наличия претензий по объему и качеству предоставленных услуг они решаются в претензионной переписке. Полученный Заказчиком акт выполненных работ, но не подписанный без мотивированных возражений, считается принятым Заказчиком без замечаний через 10 рабочих дней с даты вручения и подлежит полной оплате.</w:t>
      </w:r>
    </w:p>
    <w:p w14:paraId="6C936B7B" w14:textId="76C8988F" w:rsidR="007D538B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Приложение является </w:t>
      </w:r>
      <w:proofErr w:type="spellStart"/>
      <w:r w:rsidRPr="00867009">
        <w:rPr>
          <w:rFonts w:cs="Calibri"/>
          <w:color w:val="auto"/>
          <w:szCs w:val="20"/>
        </w:rPr>
        <w:t>неотълемой</w:t>
      </w:r>
      <w:proofErr w:type="spellEnd"/>
      <w:r w:rsidRPr="00867009">
        <w:rPr>
          <w:rFonts w:cs="Calibri"/>
          <w:color w:val="auto"/>
          <w:szCs w:val="20"/>
        </w:rPr>
        <w:t xml:space="preserve"> частью договора и не требует отдельной пролонгации, либо расторжения. При изменениях условий в приложении заключается дополнительное соглашение.</w:t>
      </w:r>
    </w:p>
    <w:p w14:paraId="7037C5EE" w14:textId="60D8A698" w:rsidR="00475EFF" w:rsidRPr="00867009" w:rsidRDefault="0073088E" w:rsidP="00954C99">
      <w:pPr>
        <w:pStyle w:val="a6"/>
        <w:numPr>
          <w:ilvl w:val="0"/>
          <w:numId w:val="20"/>
        </w:numPr>
        <w:shd w:val="clear" w:color="auto" w:fill="FFFFFF"/>
        <w:spacing w:after="120"/>
        <w:rPr>
          <w:rFonts w:eastAsia="Arial" w:cs="Calibri"/>
          <w:color w:val="auto"/>
          <w:szCs w:val="20"/>
        </w:rPr>
      </w:pPr>
      <w:r w:rsidRPr="00867009">
        <w:rPr>
          <w:rFonts w:cs="Calibri"/>
          <w:color w:val="auto"/>
          <w:szCs w:val="20"/>
        </w:rPr>
        <w:t xml:space="preserve">Настоящее Приложение является неотъемлемой частью Договора и вступает в силу с даты подписания его обеими сторонами. При наличии противоречий между условиями Договора и условиями Приложения, положения Приложения будут иметь преимущественную силу. </w:t>
      </w:r>
    </w:p>
    <w:p w14:paraId="0B7D7FD0" w14:textId="77777777" w:rsidR="007D538B" w:rsidRPr="00867009" w:rsidRDefault="007D538B" w:rsidP="007D538B">
      <w:pPr>
        <w:tabs>
          <w:tab w:val="left" w:pos="2610"/>
          <w:tab w:val="left" w:pos="8100"/>
        </w:tabs>
        <w:spacing w:after="120"/>
        <w:rPr>
          <w:rFonts w:ascii="Calibri" w:eastAsia="Arial" w:hAnsi="Calibri" w:cs="Calibri"/>
          <w:color w:val="auto"/>
          <w:sz w:val="20"/>
          <w:szCs w:val="20"/>
        </w:rPr>
      </w:pPr>
    </w:p>
    <w:tbl>
      <w:tblPr>
        <w:tblStyle w:val="af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865F0E" w:rsidRPr="00867009" w14:paraId="2A9875B6" w14:textId="77777777" w:rsidTr="001F0554">
        <w:tc>
          <w:tcPr>
            <w:tcW w:w="4958" w:type="dxa"/>
          </w:tcPr>
          <w:p w14:paraId="04D3AAB7" w14:textId="4748ED93" w:rsidR="00A52C87" w:rsidRDefault="00A52C87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Должность</w:t>
            </w:r>
          </w:p>
          <w:p w14:paraId="689D0170" w14:textId="01D5DEDE" w:rsidR="00865F0E" w:rsidRPr="00867009" w:rsidRDefault="00A52C87" w:rsidP="00865F0E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bookmarkStart w:id="1" w:name="_GoBack"/>
            <w:bookmarkEnd w:id="1"/>
            <w:r>
              <w:rPr>
                <w:color w:val="auto"/>
                <w:shd w:val="clear" w:color="auto" w:fill="FFFFFF"/>
                <w:lang w:val="en-US"/>
              </w:rPr>
              <w:t>________________</w:t>
            </w:r>
            <w:r w:rsidR="00865F0E" w:rsidRPr="00867009">
              <w:rPr>
                <w:color w:val="auto"/>
                <w:shd w:val="clear" w:color="auto" w:fill="FFFFFF"/>
                <w:lang w:val="en-US"/>
              </w:rPr>
              <w:br/>
            </w:r>
          </w:p>
        </w:tc>
        <w:tc>
          <w:tcPr>
            <w:tcW w:w="4965" w:type="dxa"/>
          </w:tcPr>
          <w:p w14:paraId="6A4D17D7" w14:textId="074ED8D6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 xml:space="preserve">Генеральный директор ООО </w:t>
            </w:r>
            <w:r w:rsidRPr="00867009">
              <w:t>«Финансовая группа «ВИСТА»</w:t>
            </w:r>
            <w:r w:rsidRPr="00867009">
              <w:rPr>
                <w:color w:val="auto"/>
                <w:shd w:val="clear" w:color="auto" w:fill="FFFFFF"/>
              </w:rPr>
              <w:br/>
            </w:r>
          </w:p>
        </w:tc>
      </w:tr>
      <w:tr w:rsidR="00865F0E" w14:paraId="0FD0FF4F" w14:textId="77777777" w:rsidTr="001F0554">
        <w:tc>
          <w:tcPr>
            <w:tcW w:w="4958" w:type="dxa"/>
          </w:tcPr>
          <w:p w14:paraId="6AFCB626" w14:textId="66BF1AAA" w:rsidR="00865F0E" w:rsidRPr="00867009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  <w:lang w:val="en-US"/>
              </w:rPr>
            </w:pPr>
            <w:r w:rsidRPr="00867009">
              <w:rPr>
                <w:color w:val="auto"/>
                <w:shd w:val="clear" w:color="auto" w:fill="FFFFFF"/>
                <w:lang w:val="en-US"/>
              </w:rPr>
              <w:t>______________ /</w:t>
            </w:r>
            <w:r w:rsidR="00A52C87">
              <w:rPr>
                <w:color w:val="auto"/>
                <w:shd w:val="clear" w:color="auto" w:fill="FFFFFF"/>
                <w:lang w:val="en-US"/>
              </w:rPr>
              <w:t>______________</w:t>
            </w:r>
            <w:r w:rsidRPr="00867009">
              <w:rPr>
                <w:color w:val="auto"/>
                <w:shd w:val="clear" w:color="auto" w:fill="FFFFFF"/>
                <w:lang w:val="en-US"/>
              </w:rPr>
              <w:t>/</w:t>
            </w:r>
            <w:r w:rsidRPr="00867009">
              <w:rPr>
                <w:color w:val="auto"/>
                <w:shd w:val="clear" w:color="auto" w:fill="FFFFFF"/>
                <w:lang w:val="en-US"/>
              </w:rPr>
              <w:br/>
            </w:r>
            <w:r w:rsidRPr="00867009">
              <w:rPr>
                <w:color w:val="auto"/>
                <w:shd w:val="clear" w:color="auto" w:fill="FFFFFF"/>
              </w:rPr>
              <w:t>М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  <w:r w:rsidRPr="00867009">
              <w:rPr>
                <w:color w:val="auto"/>
                <w:shd w:val="clear" w:color="auto" w:fill="FFFFFF"/>
              </w:rPr>
              <w:t>П</w:t>
            </w:r>
            <w:r w:rsidRPr="00867009">
              <w:rPr>
                <w:color w:val="auto"/>
                <w:shd w:val="clear" w:color="auto" w:fill="FFFFFF"/>
                <w:lang w:val="en-US"/>
              </w:rPr>
              <w:t>.</w:t>
            </w:r>
          </w:p>
        </w:tc>
        <w:tc>
          <w:tcPr>
            <w:tcW w:w="4965" w:type="dxa"/>
          </w:tcPr>
          <w:p w14:paraId="7BE4B3C1" w14:textId="39F93EE3" w:rsidR="00865F0E" w:rsidRPr="00127B6E" w:rsidRDefault="00865F0E" w:rsidP="00865F0E">
            <w:pPr>
              <w:pStyle w:val="af3"/>
              <w:jc w:val="left"/>
              <w:rPr>
                <w:color w:val="auto"/>
                <w:shd w:val="clear" w:color="auto" w:fill="FFFFFF"/>
              </w:rPr>
            </w:pPr>
            <w:r w:rsidRPr="00867009">
              <w:rPr>
                <w:color w:val="auto"/>
                <w:shd w:val="clear" w:color="auto" w:fill="FFFFFF"/>
              </w:rPr>
              <w:t>______________ /Семенов В.В./</w:t>
            </w:r>
            <w:r w:rsidRPr="00867009">
              <w:rPr>
                <w:color w:val="auto"/>
                <w:shd w:val="clear" w:color="auto" w:fill="FFFFFF"/>
              </w:rPr>
              <w:br/>
              <w:t>М.П.</w:t>
            </w:r>
          </w:p>
        </w:tc>
      </w:tr>
    </w:tbl>
    <w:p w14:paraId="727C0336" w14:textId="77777777" w:rsidR="007D538B" w:rsidRPr="007D538B" w:rsidRDefault="007D538B" w:rsidP="007D538B">
      <w:pPr>
        <w:shd w:val="clear" w:color="auto" w:fill="FFFFFF"/>
        <w:spacing w:after="120"/>
        <w:rPr>
          <w:rFonts w:ascii="Calibri" w:eastAsia="Arial" w:hAnsi="Calibri" w:cs="Calibri"/>
          <w:color w:val="auto"/>
          <w:sz w:val="20"/>
          <w:szCs w:val="20"/>
        </w:rPr>
      </w:pPr>
    </w:p>
    <w:sectPr w:rsidR="007D538B" w:rsidRPr="007D538B" w:rsidSect="008A53D9">
      <w:footerReference w:type="default" r:id="rId13"/>
      <w:pgSz w:w="11900" w:h="16840"/>
      <w:pgMar w:top="680" w:right="1134" w:bottom="816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3C05" w14:textId="77777777" w:rsidR="0006067A" w:rsidRDefault="0006067A">
      <w:r>
        <w:separator/>
      </w:r>
    </w:p>
  </w:endnote>
  <w:endnote w:type="continuationSeparator" w:id="0">
    <w:p w14:paraId="3FA33A91" w14:textId="77777777" w:rsidR="0006067A" w:rsidRDefault="0006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0F40" w14:textId="77777777" w:rsidR="00305409" w:rsidRPr="005873B9" w:rsidRDefault="00305409">
    <w:pPr>
      <w:pStyle w:val="a5"/>
      <w:jc w:val="center"/>
      <w:rPr>
        <w:rFonts w:ascii="Calibri" w:hAnsi="Calibri" w:cs="Calibri"/>
        <w:sz w:val="20"/>
        <w:szCs w:val="20"/>
      </w:rPr>
    </w:pPr>
    <w:r w:rsidRPr="005873B9">
      <w:rPr>
        <w:rFonts w:ascii="Calibri" w:hAnsi="Calibri" w:cs="Calibri"/>
        <w:sz w:val="20"/>
        <w:szCs w:val="20"/>
      </w:rPr>
      <w:fldChar w:fldCharType="begin"/>
    </w:r>
    <w:r w:rsidRPr="005873B9">
      <w:rPr>
        <w:rFonts w:ascii="Calibri" w:hAnsi="Calibri" w:cs="Calibri"/>
        <w:sz w:val="20"/>
        <w:szCs w:val="20"/>
      </w:rPr>
      <w:instrText xml:space="preserve"> PAGE </w:instrText>
    </w:r>
    <w:r w:rsidRPr="005873B9">
      <w:rPr>
        <w:rFonts w:ascii="Calibri" w:hAnsi="Calibri" w:cs="Calibri"/>
        <w:sz w:val="20"/>
        <w:szCs w:val="20"/>
      </w:rPr>
      <w:fldChar w:fldCharType="separate"/>
    </w:r>
    <w:r w:rsidR="00A52C87">
      <w:rPr>
        <w:rFonts w:ascii="Calibri" w:hAnsi="Calibri" w:cs="Calibri"/>
        <w:noProof/>
        <w:sz w:val="20"/>
        <w:szCs w:val="20"/>
      </w:rPr>
      <w:t>9</w:t>
    </w:r>
    <w:r w:rsidRPr="005873B9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C82E5" w14:textId="77777777" w:rsidR="0006067A" w:rsidRDefault="0006067A">
      <w:r>
        <w:separator/>
      </w:r>
    </w:p>
  </w:footnote>
  <w:footnote w:type="continuationSeparator" w:id="0">
    <w:p w14:paraId="5B70055B" w14:textId="77777777" w:rsidR="0006067A" w:rsidRDefault="0006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194"/>
    <w:multiLevelType w:val="multilevel"/>
    <w:tmpl w:val="3EA496B4"/>
    <w:styleLink w:val="6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117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ind w:left="117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ind w:left="1964" w:hanging="19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5A6EFA"/>
    <w:multiLevelType w:val="hybridMultilevel"/>
    <w:tmpl w:val="9998E23A"/>
    <w:styleLink w:val="2"/>
    <w:lvl w:ilvl="0" w:tplc="4E1C037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300CB4">
      <w:start w:val="1"/>
      <w:numFmt w:val="lowerLetter"/>
      <w:lvlText w:val="%2."/>
      <w:lvlJc w:val="left"/>
      <w:pPr>
        <w:ind w:left="11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127F62">
      <w:start w:val="1"/>
      <w:numFmt w:val="lowerRoman"/>
      <w:lvlText w:val="%3."/>
      <w:lvlJc w:val="left"/>
      <w:pPr>
        <w:ind w:left="182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CC076A">
      <w:start w:val="1"/>
      <w:numFmt w:val="decimal"/>
      <w:lvlText w:val="%4."/>
      <w:lvlJc w:val="left"/>
      <w:pPr>
        <w:ind w:left="254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08DE5A">
      <w:start w:val="1"/>
      <w:numFmt w:val="lowerLetter"/>
      <w:lvlText w:val="%5."/>
      <w:lvlJc w:val="left"/>
      <w:pPr>
        <w:ind w:left="32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BA2AB0">
      <w:start w:val="1"/>
      <w:numFmt w:val="lowerRoman"/>
      <w:lvlText w:val="%6."/>
      <w:lvlJc w:val="left"/>
      <w:pPr>
        <w:ind w:left="398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12264C">
      <w:start w:val="1"/>
      <w:numFmt w:val="decimal"/>
      <w:lvlText w:val="%7."/>
      <w:lvlJc w:val="left"/>
      <w:pPr>
        <w:ind w:left="47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EAF4E">
      <w:start w:val="1"/>
      <w:numFmt w:val="lowerLetter"/>
      <w:lvlText w:val="%8."/>
      <w:lvlJc w:val="left"/>
      <w:pPr>
        <w:ind w:left="542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C23A28">
      <w:start w:val="1"/>
      <w:numFmt w:val="lowerRoman"/>
      <w:lvlText w:val="%9."/>
      <w:lvlJc w:val="left"/>
      <w:pPr>
        <w:ind w:left="614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4B3AAF"/>
    <w:multiLevelType w:val="multilevel"/>
    <w:tmpl w:val="D63E9BFA"/>
    <w:styleLink w:val="5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114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189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ind w:left="225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301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ind w:left="33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ind w:left="4124" w:hanging="19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FF4725"/>
    <w:multiLevelType w:val="multilevel"/>
    <w:tmpl w:val="74BCDAFC"/>
    <w:styleLink w:val="3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7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1076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1760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ind w:left="2051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2735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ind w:left="3026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ind w:left="3317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F229D5"/>
    <w:multiLevelType w:val="multilevel"/>
    <w:tmpl w:val="77DCB852"/>
    <w:styleLink w:val="9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142" w:hanging="7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02" w:hanging="7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55" w:hanging="1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15" w:hanging="1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368" w:hanging="15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28" w:hanging="15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480" w:hanging="1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2346267"/>
    <w:multiLevelType w:val="multilevel"/>
    <w:tmpl w:val="0D8E57D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37E4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1B1A9F"/>
    <w:multiLevelType w:val="hybridMultilevel"/>
    <w:tmpl w:val="11761B30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31A71A80"/>
    <w:multiLevelType w:val="multilevel"/>
    <w:tmpl w:val="9E1287DE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31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06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585" w:hanging="8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102" w:hanging="10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619" w:hanging="1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136" w:hanging="1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32" w:hanging="1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A78593C"/>
    <w:multiLevelType w:val="hybridMultilevel"/>
    <w:tmpl w:val="495E139C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0" w15:restartNumberingAfterBreak="0">
    <w:nsid w:val="402F10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7B2D76"/>
    <w:multiLevelType w:val="hybridMultilevel"/>
    <w:tmpl w:val="967A5BE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4AEC721F"/>
    <w:multiLevelType w:val="multilevel"/>
    <w:tmpl w:val="47A27FB6"/>
    <w:styleLink w:val="7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117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ind w:left="117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ind w:left="1964" w:hanging="19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FF41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7215CA"/>
    <w:multiLevelType w:val="hybridMultilevel"/>
    <w:tmpl w:val="126AC186"/>
    <w:styleLink w:val="10"/>
    <w:lvl w:ilvl="0" w:tplc="B93A6A34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44AA5E">
      <w:start w:val="1"/>
      <w:numFmt w:val="lowerLetter"/>
      <w:lvlText w:val="%2."/>
      <w:lvlJc w:val="left"/>
      <w:pPr>
        <w:ind w:left="1109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CA1E38">
      <w:start w:val="1"/>
      <w:numFmt w:val="decimal"/>
      <w:lvlText w:val="%3."/>
      <w:lvlJc w:val="left"/>
      <w:pPr>
        <w:ind w:left="2009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92294E">
      <w:start w:val="1"/>
      <w:numFmt w:val="decimal"/>
      <w:lvlText w:val="%4."/>
      <w:lvlJc w:val="left"/>
      <w:pPr>
        <w:ind w:left="2549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0C1482">
      <w:start w:val="1"/>
      <w:numFmt w:val="lowerLetter"/>
      <w:lvlText w:val="%5."/>
      <w:lvlJc w:val="left"/>
      <w:pPr>
        <w:ind w:left="3269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40DAB4">
      <w:start w:val="1"/>
      <w:numFmt w:val="lowerRoman"/>
      <w:lvlText w:val="%6."/>
      <w:lvlJc w:val="left"/>
      <w:pPr>
        <w:ind w:left="3983" w:hanging="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E83AF8">
      <w:start w:val="1"/>
      <w:numFmt w:val="decimal"/>
      <w:lvlText w:val="%7."/>
      <w:lvlJc w:val="left"/>
      <w:pPr>
        <w:ind w:left="4709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A4255E">
      <w:start w:val="1"/>
      <w:numFmt w:val="lowerLetter"/>
      <w:lvlText w:val="%8."/>
      <w:lvlJc w:val="left"/>
      <w:pPr>
        <w:ind w:left="5429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1A1AB6">
      <w:start w:val="1"/>
      <w:numFmt w:val="lowerRoman"/>
      <w:lvlText w:val="%9."/>
      <w:lvlJc w:val="left"/>
      <w:pPr>
        <w:ind w:left="6143" w:hanging="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48F628F"/>
    <w:multiLevelType w:val="multilevel"/>
    <w:tmpl w:val="F78C6382"/>
    <w:styleLink w:val="11"/>
    <w:lvl w:ilvl="0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59" w:hanging="4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4" w:hanging="7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4" w:hanging="7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77" w:hanging="11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77" w:hanging="11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570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70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963" w:hanging="19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9F50DF8"/>
    <w:multiLevelType w:val="multilevel"/>
    <w:tmpl w:val="EEF85074"/>
    <w:styleLink w:val="4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117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ind w:left="1178" w:hanging="1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ind w:left="1571" w:hanging="1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ind w:left="1964" w:hanging="19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DC24E05"/>
    <w:multiLevelType w:val="multilevel"/>
    <w:tmpl w:val="DB18BD30"/>
    <w:styleLink w:val="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42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88" w:hanging="7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1006" w:hanging="7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1398" w:hanging="1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ind w:left="1398" w:hanging="1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1791" w:hanging="1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ind w:left="1791" w:hanging="1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ind w:left="2184" w:hanging="19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5"/>
    <w:lvlOverride w:ilvl="0">
      <w:startOverride w:val="2"/>
    </w:lvlOverride>
  </w:num>
  <w:num w:numId="5">
    <w:abstractNumId w:val="5"/>
  </w:num>
  <w:num w:numId="6">
    <w:abstractNumId w:val="3"/>
  </w:num>
  <w:num w:numId="7">
    <w:abstractNumId w:val="16"/>
  </w:num>
  <w:num w:numId="8">
    <w:abstractNumId w:val="2"/>
  </w:num>
  <w:num w:numId="9">
    <w:abstractNumId w:val="0"/>
  </w:num>
  <w:num w:numId="10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>
    <w:abstractNumId w:val="12"/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4">
    <w:abstractNumId w:val="8"/>
  </w:num>
  <w:num w:numId="15">
    <w:abstractNumId w:val="4"/>
  </w:num>
  <w:num w:numId="16">
    <w:abstractNumId w:val="14"/>
  </w:num>
  <w:num w:numId="17">
    <w:abstractNumId w:val="15"/>
  </w:num>
  <w:num w:numId="18">
    <w:abstractNumId w:val="10"/>
  </w:num>
  <w:num w:numId="19">
    <w:abstractNumId w:val="6"/>
  </w:num>
  <w:num w:numId="20">
    <w:abstractNumId w:val="13"/>
  </w:num>
  <w:num w:numId="21">
    <w:abstractNumId w:val="9"/>
  </w:num>
  <w:num w:numId="22">
    <w:abstractNumId w:val="7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FF"/>
    <w:rsid w:val="00013926"/>
    <w:rsid w:val="00016864"/>
    <w:rsid w:val="00026574"/>
    <w:rsid w:val="0004739A"/>
    <w:rsid w:val="000524FD"/>
    <w:rsid w:val="0006067A"/>
    <w:rsid w:val="00061E6D"/>
    <w:rsid w:val="000622DC"/>
    <w:rsid w:val="000817C9"/>
    <w:rsid w:val="00082B5B"/>
    <w:rsid w:val="000A2D3D"/>
    <w:rsid w:val="000A2E0B"/>
    <w:rsid w:val="000B1509"/>
    <w:rsid w:val="000B733A"/>
    <w:rsid w:val="000B7EA7"/>
    <w:rsid w:val="000C589A"/>
    <w:rsid w:val="000C72FC"/>
    <w:rsid w:val="000D60B9"/>
    <w:rsid w:val="00114138"/>
    <w:rsid w:val="001170EC"/>
    <w:rsid w:val="00127B6E"/>
    <w:rsid w:val="00132DAA"/>
    <w:rsid w:val="00163161"/>
    <w:rsid w:val="00171906"/>
    <w:rsid w:val="0019443E"/>
    <w:rsid w:val="001B0739"/>
    <w:rsid w:val="001B0FF7"/>
    <w:rsid w:val="001B48E7"/>
    <w:rsid w:val="001B7795"/>
    <w:rsid w:val="001D0B18"/>
    <w:rsid w:val="00214D31"/>
    <w:rsid w:val="0023514D"/>
    <w:rsid w:val="002363A8"/>
    <w:rsid w:val="002371FF"/>
    <w:rsid w:val="00243419"/>
    <w:rsid w:val="002464AF"/>
    <w:rsid w:val="00247D82"/>
    <w:rsid w:val="00250D98"/>
    <w:rsid w:val="002535EB"/>
    <w:rsid w:val="002551BE"/>
    <w:rsid w:val="002621AB"/>
    <w:rsid w:val="00266F52"/>
    <w:rsid w:val="002745B7"/>
    <w:rsid w:val="00282FF6"/>
    <w:rsid w:val="002863CE"/>
    <w:rsid w:val="002A2DD8"/>
    <w:rsid w:val="002A5F9D"/>
    <w:rsid w:val="002A62FE"/>
    <w:rsid w:val="002B0B0B"/>
    <w:rsid w:val="002B0EC3"/>
    <w:rsid w:val="002C4940"/>
    <w:rsid w:val="002C7F25"/>
    <w:rsid w:val="002D692F"/>
    <w:rsid w:val="002F06E9"/>
    <w:rsid w:val="002F13D2"/>
    <w:rsid w:val="002F171B"/>
    <w:rsid w:val="00300C2A"/>
    <w:rsid w:val="00305409"/>
    <w:rsid w:val="00326D64"/>
    <w:rsid w:val="003277AD"/>
    <w:rsid w:val="00327F4C"/>
    <w:rsid w:val="0033024B"/>
    <w:rsid w:val="00336026"/>
    <w:rsid w:val="00347ADF"/>
    <w:rsid w:val="003610D2"/>
    <w:rsid w:val="00361FA1"/>
    <w:rsid w:val="003629D6"/>
    <w:rsid w:val="003A0033"/>
    <w:rsid w:val="003A093D"/>
    <w:rsid w:val="003D132D"/>
    <w:rsid w:val="003D2DE4"/>
    <w:rsid w:val="003D39AA"/>
    <w:rsid w:val="003D57A9"/>
    <w:rsid w:val="003E046F"/>
    <w:rsid w:val="003E2E48"/>
    <w:rsid w:val="003E4558"/>
    <w:rsid w:val="003E725C"/>
    <w:rsid w:val="00421A01"/>
    <w:rsid w:val="004304E4"/>
    <w:rsid w:val="0043589E"/>
    <w:rsid w:val="0044230C"/>
    <w:rsid w:val="00474BE9"/>
    <w:rsid w:val="00475EFF"/>
    <w:rsid w:val="004764E0"/>
    <w:rsid w:val="004947F0"/>
    <w:rsid w:val="004B5B4C"/>
    <w:rsid w:val="004C2C58"/>
    <w:rsid w:val="004D6AD7"/>
    <w:rsid w:val="00501BFA"/>
    <w:rsid w:val="00504DF1"/>
    <w:rsid w:val="00510B71"/>
    <w:rsid w:val="00516F39"/>
    <w:rsid w:val="0052333A"/>
    <w:rsid w:val="00550E81"/>
    <w:rsid w:val="005651AD"/>
    <w:rsid w:val="00567A21"/>
    <w:rsid w:val="00582378"/>
    <w:rsid w:val="005873B9"/>
    <w:rsid w:val="00595DDF"/>
    <w:rsid w:val="0059666B"/>
    <w:rsid w:val="005B651E"/>
    <w:rsid w:val="005C1713"/>
    <w:rsid w:val="005C3262"/>
    <w:rsid w:val="005F29B4"/>
    <w:rsid w:val="006233D7"/>
    <w:rsid w:val="006322E3"/>
    <w:rsid w:val="00642D36"/>
    <w:rsid w:val="00652771"/>
    <w:rsid w:val="006529B0"/>
    <w:rsid w:val="00660606"/>
    <w:rsid w:val="0066443B"/>
    <w:rsid w:val="00673126"/>
    <w:rsid w:val="006778BB"/>
    <w:rsid w:val="00685AC9"/>
    <w:rsid w:val="006A6373"/>
    <w:rsid w:val="006A6378"/>
    <w:rsid w:val="006C0F49"/>
    <w:rsid w:val="006D666B"/>
    <w:rsid w:val="006F7415"/>
    <w:rsid w:val="00700859"/>
    <w:rsid w:val="007046D7"/>
    <w:rsid w:val="00710AD8"/>
    <w:rsid w:val="00714132"/>
    <w:rsid w:val="00717262"/>
    <w:rsid w:val="00720BAC"/>
    <w:rsid w:val="00724983"/>
    <w:rsid w:val="0073088E"/>
    <w:rsid w:val="007343DF"/>
    <w:rsid w:val="0074208C"/>
    <w:rsid w:val="007444B6"/>
    <w:rsid w:val="007504BA"/>
    <w:rsid w:val="00750C80"/>
    <w:rsid w:val="0075417B"/>
    <w:rsid w:val="00754E5D"/>
    <w:rsid w:val="007610C7"/>
    <w:rsid w:val="007628F1"/>
    <w:rsid w:val="00767115"/>
    <w:rsid w:val="00767985"/>
    <w:rsid w:val="00782593"/>
    <w:rsid w:val="0078648C"/>
    <w:rsid w:val="0079689A"/>
    <w:rsid w:val="007A03C3"/>
    <w:rsid w:val="007A3AF0"/>
    <w:rsid w:val="007B0E1F"/>
    <w:rsid w:val="007C1157"/>
    <w:rsid w:val="007C754A"/>
    <w:rsid w:val="007D0B81"/>
    <w:rsid w:val="007D538B"/>
    <w:rsid w:val="007E2F99"/>
    <w:rsid w:val="007E736E"/>
    <w:rsid w:val="007E791D"/>
    <w:rsid w:val="007F1527"/>
    <w:rsid w:val="008011DA"/>
    <w:rsid w:val="00804E52"/>
    <w:rsid w:val="008067B9"/>
    <w:rsid w:val="00823027"/>
    <w:rsid w:val="0083035E"/>
    <w:rsid w:val="00837437"/>
    <w:rsid w:val="00844E47"/>
    <w:rsid w:val="00852287"/>
    <w:rsid w:val="008527C9"/>
    <w:rsid w:val="00855A10"/>
    <w:rsid w:val="00865F0E"/>
    <w:rsid w:val="00867009"/>
    <w:rsid w:val="008700C2"/>
    <w:rsid w:val="00871780"/>
    <w:rsid w:val="0087403F"/>
    <w:rsid w:val="008922E7"/>
    <w:rsid w:val="00893D74"/>
    <w:rsid w:val="008969A4"/>
    <w:rsid w:val="00897348"/>
    <w:rsid w:val="008A53D9"/>
    <w:rsid w:val="008B2468"/>
    <w:rsid w:val="008C046B"/>
    <w:rsid w:val="008D4EFE"/>
    <w:rsid w:val="008D571A"/>
    <w:rsid w:val="008D5B0F"/>
    <w:rsid w:val="008F72D8"/>
    <w:rsid w:val="00904026"/>
    <w:rsid w:val="009302D5"/>
    <w:rsid w:val="00954C99"/>
    <w:rsid w:val="0096375B"/>
    <w:rsid w:val="00974587"/>
    <w:rsid w:val="00980D48"/>
    <w:rsid w:val="0098646B"/>
    <w:rsid w:val="00987553"/>
    <w:rsid w:val="0099015A"/>
    <w:rsid w:val="00991B86"/>
    <w:rsid w:val="009A03C7"/>
    <w:rsid w:val="009B6174"/>
    <w:rsid w:val="009B661E"/>
    <w:rsid w:val="009B698F"/>
    <w:rsid w:val="00A03CA0"/>
    <w:rsid w:val="00A04907"/>
    <w:rsid w:val="00A07A58"/>
    <w:rsid w:val="00A11794"/>
    <w:rsid w:val="00A1320C"/>
    <w:rsid w:val="00A42105"/>
    <w:rsid w:val="00A45652"/>
    <w:rsid w:val="00A52C87"/>
    <w:rsid w:val="00A53DF6"/>
    <w:rsid w:val="00A54C91"/>
    <w:rsid w:val="00A80663"/>
    <w:rsid w:val="00AA03DC"/>
    <w:rsid w:val="00AB3139"/>
    <w:rsid w:val="00AD0BD6"/>
    <w:rsid w:val="00AD40B5"/>
    <w:rsid w:val="00AE492B"/>
    <w:rsid w:val="00AE4E03"/>
    <w:rsid w:val="00AE7989"/>
    <w:rsid w:val="00AF29BB"/>
    <w:rsid w:val="00AF527E"/>
    <w:rsid w:val="00B143CC"/>
    <w:rsid w:val="00B15A97"/>
    <w:rsid w:val="00B65136"/>
    <w:rsid w:val="00B73BC6"/>
    <w:rsid w:val="00B761BA"/>
    <w:rsid w:val="00B83051"/>
    <w:rsid w:val="00B90B32"/>
    <w:rsid w:val="00BA0F28"/>
    <w:rsid w:val="00BA2589"/>
    <w:rsid w:val="00BA2E11"/>
    <w:rsid w:val="00BA7B05"/>
    <w:rsid w:val="00BB1D81"/>
    <w:rsid w:val="00BC35DF"/>
    <w:rsid w:val="00BD481C"/>
    <w:rsid w:val="00BE40F3"/>
    <w:rsid w:val="00BF1934"/>
    <w:rsid w:val="00C0381A"/>
    <w:rsid w:val="00C42F57"/>
    <w:rsid w:val="00C83B34"/>
    <w:rsid w:val="00C857BE"/>
    <w:rsid w:val="00C93C76"/>
    <w:rsid w:val="00CA3E26"/>
    <w:rsid w:val="00CA5097"/>
    <w:rsid w:val="00CB1C05"/>
    <w:rsid w:val="00CB4217"/>
    <w:rsid w:val="00CF52D1"/>
    <w:rsid w:val="00D125E5"/>
    <w:rsid w:val="00D2013B"/>
    <w:rsid w:val="00D22183"/>
    <w:rsid w:val="00D34C3E"/>
    <w:rsid w:val="00D476E7"/>
    <w:rsid w:val="00D6794A"/>
    <w:rsid w:val="00D727CA"/>
    <w:rsid w:val="00D86548"/>
    <w:rsid w:val="00D90725"/>
    <w:rsid w:val="00DA22FA"/>
    <w:rsid w:val="00DC052C"/>
    <w:rsid w:val="00DC336F"/>
    <w:rsid w:val="00DD00E1"/>
    <w:rsid w:val="00DD2673"/>
    <w:rsid w:val="00DE2F65"/>
    <w:rsid w:val="00DF1210"/>
    <w:rsid w:val="00DF1C86"/>
    <w:rsid w:val="00E0756E"/>
    <w:rsid w:val="00E17D21"/>
    <w:rsid w:val="00E2143B"/>
    <w:rsid w:val="00E37A7F"/>
    <w:rsid w:val="00E527C7"/>
    <w:rsid w:val="00E636D1"/>
    <w:rsid w:val="00E7652A"/>
    <w:rsid w:val="00E81DC6"/>
    <w:rsid w:val="00E901BB"/>
    <w:rsid w:val="00EA0658"/>
    <w:rsid w:val="00EA6BA1"/>
    <w:rsid w:val="00EB398D"/>
    <w:rsid w:val="00EB51E0"/>
    <w:rsid w:val="00EB6D0D"/>
    <w:rsid w:val="00EC2159"/>
    <w:rsid w:val="00EF641C"/>
    <w:rsid w:val="00F06095"/>
    <w:rsid w:val="00F27D86"/>
    <w:rsid w:val="00F44D7B"/>
    <w:rsid w:val="00F606F7"/>
    <w:rsid w:val="00F637D4"/>
    <w:rsid w:val="00F64BD8"/>
    <w:rsid w:val="00F66342"/>
    <w:rsid w:val="00F87106"/>
    <w:rsid w:val="00F924AD"/>
    <w:rsid w:val="00F972CA"/>
    <w:rsid w:val="00FA2022"/>
    <w:rsid w:val="00FA3800"/>
    <w:rsid w:val="00FA7E51"/>
    <w:rsid w:val="00FB0E3B"/>
    <w:rsid w:val="00FB13F2"/>
    <w:rsid w:val="00FB7795"/>
    <w:rsid w:val="00FC0B87"/>
    <w:rsid w:val="00FC59A9"/>
    <w:rsid w:val="00FD3549"/>
    <w:rsid w:val="00FF00A8"/>
    <w:rsid w:val="00FF466E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C19D7"/>
  <w15:docId w15:val="{492CEC70-0A6E-4FA4-8E21-81BBD29C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4EFE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heading 1"/>
    <w:basedOn w:val="a"/>
    <w:link w:val="13"/>
    <w:uiPriority w:val="9"/>
    <w:qFormat/>
    <w:rsid w:val="0066443B"/>
    <w:pPr>
      <w:spacing w:before="360" w:after="240"/>
      <w:jc w:val="center"/>
      <w:outlineLvl w:val="0"/>
    </w:pPr>
    <w:rPr>
      <w:rFonts w:ascii="Calibri" w:hAnsi="Calibri" w:cs="Calibri"/>
      <w:b/>
      <w:bCs/>
      <w:color w:val="auto"/>
      <w:sz w:val="32"/>
      <w:szCs w:val="32"/>
      <w:bdr w:val="none" w:sz="0" w:space="0" w:color="auto"/>
    </w:rPr>
  </w:style>
  <w:style w:type="paragraph" w:styleId="20">
    <w:name w:val="heading 2"/>
    <w:basedOn w:val="a"/>
    <w:next w:val="a"/>
    <w:link w:val="21"/>
    <w:uiPriority w:val="9"/>
    <w:unhideWhenUsed/>
    <w:qFormat/>
    <w:rsid w:val="00904026"/>
    <w:pPr>
      <w:keepNext/>
      <w:keepLines/>
      <w:spacing w:before="240" w:after="120"/>
      <w:jc w:val="left"/>
      <w:outlineLvl w:val="1"/>
    </w:pPr>
    <w:rPr>
      <w:rFonts w:ascii="Calibri" w:hAnsi="Calibri" w:cs="Calibri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0B9"/>
    <w:rPr>
      <w:u w:val="single"/>
    </w:rPr>
  </w:style>
  <w:style w:type="table" w:customStyle="1" w:styleId="TableNormal">
    <w:name w:val="Table Normal"/>
    <w:rsid w:val="000D6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D60B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0D60B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0D60B9"/>
    <w:pPr>
      <w:numPr>
        <w:numId w:val="1"/>
      </w:numPr>
    </w:pPr>
  </w:style>
  <w:style w:type="numbering" w:customStyle="1" w:styleId="2">
    <w:name w:val="Импортированный стиль 2"/>
    <w:rsid w:val="000D60B9"/>
    <w:pPr>
      <w:numPr>
        <w:numId w:val="3"/>
      </w:numPr>
    </w:pPr>
  </w:style>
  <w:style w:type="paragraph" w:styleId="a6">
    <w:name w:val="List Paragraph"/>
    <w:uiPriority w:val="34"/>
    <w:qFormat/>
    <w:rsid w:val="007D538B"/>
    <w:pPr>
      <w:ind w:left="708"/>
      <w:jc w:val="both"/>
    </w:pPr>
    <w:rPr>
      <w:rFonts w:ascii="Calibri" w:eastAsia="Times New Roman" w:hAnsi="Calibri"/>
      <w:color w:val="000000"/>
      <w:szCs w:val="24"/>
      <w:u w:color="000000"/>
    </w:rPr>
  </w:style>
  <w:style w:type="paragraph" w:customStyle="1" w:styleId="14">
    <w:name w:val="Абзац списка1"/>
    <w:rsid w:val="000D60B9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Ссылка"/>
    <w:rsid w:val="000D60B9"/>
    <w:rPr>
      <w:color w:val="0000FF"/>
      <w:u w:val="single" w:color="0000FF"/>
    </w:rPr>
  </w:style>
  <w:style w:type="character" w:customStyle="1" w:styleId="Hyperlink0">
    <w:name w:val="Hyperlink.0"/>
    <w:basedOn w:val="a7"/>
    <w:rsid w:val="000D60B9"/>
    <w:rPr>
      <w:color w:val="000000"/>
      <w:u w:val="single" w:color="000000"/>
      <w:lang w:val="ru-RU"/>
    </w:rPr>
  </w:style>
  <w:style w:type="numbering" w:customStyle="1" w:styleId="3">
    <w:name w:val="Импортированный стиль 3"/>
    <w:rsid w:val="000D60B9"/>
    <w:pPr>
      <w:numPr>
        <w:numId w:val="6"/>
      </w:numPr>
    </w:pPr>
  </w:style>
  <w:style w:type="numbering" w:customStyle="1" w:styleId="4">
    <w:name w:val="Импортированный стиль 4"/>
    <w:rsid w:val="000D60B9"/>
    <w:pPr>
      <w:numPr>
        <w:numId w:val="7"/>
      </w:numPr>
    </w:pPr>
  </w:style>
  <w:style w:type="numbering" w:customStyle="1" w:styleId="5">
    <w:name w:val="Импортированный стиль 5"/>
    <w:rsid w:val="000D60B9"/>
    <w:pPr>
      <w:numPr>
        <w:numId w:val="8"/>
      </w:numPr>
    </w:pPr>
  </w:style>
  <w:style w:type="numbering" w:customStyle="1" w:styleId="6">
    <w:name w:val="Импортированный стиль 6"/>
    <w:rsid w:val="000D60B9"/>
    <w:pPr>
      <w:numPr>
        <w:numId w:val="9"/>
      </w:numPr>
    </w:pPr>
  </w:style>
  <w:style w:type="numbering" w:customStyle="1" w:styleId="7">
    <w:name w:val="Импортированный стиль 7"/>
    <w:rsid w:val="000D60B9"/>
    <w:pPr>
      <w:numPr>
        <w:numId w:val="11"/>
      </w:numPr>
    </w:pPr>
  </w:style>
  <w:style w:type="character" w:customStyle="1" w:styleId="Hyperlink1">
    <w:name w:val="Hyperlink.1"/>
    <w:basedOn w:val="a7"/>
    <w:rsid w:val="000D60B9"/>
    <w:rPr>
      <w:color w:val="000000"/>
      <w:sz w:val="22"/>
      <w:szCs w:val="22"/>
      <w:u w:val="single" w:color="000000"/>
      <w:lang w:val="ru-RU"/>
    </w:rPr>
  </w:style>
  <w:style w:type="numbering" w:customStyle="1" w:styleId="8">
    <w:name w:val="Импортированный стиль 8"/>
    <w:rsid w:val="000D60B9"/>
    <w:pPr>
      <w:numPr>
        <w:numId w:val="14"/>
      </w:numPr>
    </w:pPr>
  </w:style>
  <w:style w:type="numbering" w:customStyle="1" w:styleId="9">
    <w:name w:val="Импортированный стиль 9"/>
    <w:rsid w:val="000D60B9"/>
    <w:pPr>
      <w:numPr>
        <w:numId w:val="15"/>
      </w:numPr>
    </w:pPr>
  </w:style>
  <w:style w:type="numbering" w:customStyle="1" w:styleId="10">
    <w:name w:val="Импортированный стиль 10"/>
    <w:rsid w:val="000D60B9"/>
    <w:pPr>
      <w:numPr>
        <w:numId w:val="16"/>
      </w:numPr>
    </w:pPr>
  </w:style>
  <w:style w:type="numbering" w:customStyle="1" w:styleId="11">
    <w:name w:val="Импортированный стиль 11"/>
    <w:rsid w:val="000D60B9"/>
    <w:pPr>
      <w:numPr>
        <w:numId w:val="17"/>
      </w:numPr>
    </w:pPr>
  </w:style>
  <w:style w:type="paragraph" w:styleId="a8">
    <w:name w:val="Balloon Text"/>
    <w:basedOn w:val="a"/>
    <w:link w:val="a9"/>
    <w:uiPriority w:val="99"/>
    <w:semiHidden/>
    <w:unhideWhenUsed/>
    <w:rsid w:val="006F7415"/>
    <w:rPr>
      <w:rFonts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7415"/>
    <w:rPr>
      <w:color w:val="000000"/>
      <w:sz w:val="18"/>
      <w:szCs w:val="18"/>
      <w:u w:color="000000"/>
    </w:rPr>
  </w:style>
  <w:style w:type="paragraph" w:styleId="aa">
    <w:name w:val="header"/>
    <w:basedOn w:val="a"/>
    <w:link w:val="ab"/>
    <w:uiPriority w:val="99"/>
    <w:unhideWhenUsed/>
    <w:rsid w:val="008011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11DA"/>
    <w:rPr>
      <w:rFonts w:cs="Arial Unicode MS"/>
      <w:color w:val="000000"/>
      <w:sz w:val="24"/>
      <w:szCs w:val="24"/>
      <w:u w:color="000000"/>
    </w:rPr>
  </w:style>
  <w:style w:type="character" w:styleId="ac">
    <w:name w:val="line number"/>
    <w:basedOn w:val="a0"/>
    <w:uiPriority w:val="99"/>
    <w:semiHidden/>
    <w:unhideWhenUsed/>
    <w:rsid w:val="008C046B"/>
  </w:style>
  <w:style w:type="character" w:styleId="ad">
    <w:name w:val="FollowedHyperlink"/>
    <w:basedOn w:val="a0"/>
    <w:uiPriority w:val="99"/>
    <w:semiHidden/>
    <w:unhideWhenUsed/>
    <w:rsid w:val="004B5B4C"/>
    <w:rPr>
      <w:color w:val="FF00FF" w:themeColor="followedHyperlink"/>
      <w:u w:val="single"/>
    </w:rPr>
  </w:style>
  <w:style w:type="character" w:customStyle="1" w:styleId="13">
    <w:name w:val="Заголовок 1 Знак"/>
    <w:basedOn w:val="a0"/>
    <w:link w:val="12"/>
    <w:uiPriority w:val="9"/>
    <w:rsid w:val="0066443B"/>
    <w:rPr>
      <w:rFonts w:ascii="Calibri" w:hAnsi="Calibri" w:cs="Calibri"/>
      <w:b/>
      <w:bCs/>
      <w:sz w:val="32"/>
      <w:szCs w:val="32"/>
      <w:u w:color="000000"/>
      <w:bdr w:val="none" w:sz="0" w:space="0" w:color="auto"/>
    </w:rPr>
  </w:style>
  <w:style w:type="character" w:styleId="ae">
    <w:name w:val="annotation reference"/>
    <w:basedOn w:val="a0"/>
    <w:uiPriority w:val="99"/>
    <w:semiHidden/>
    <w:unhideWhenUsed/>
    <w:rsid w:val="00501B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01BF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01BFA"/>
    <w:rPr>
      <w:rFonts w:cs="Arial Unicode MS"/>
      <w:color w:val="000000"/>
      <w:u w:color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1B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01BFA"/>
    <w:rPr>
      <w:rFonts w:cs="Arial Unicode MS"/>
      <w:b/>
      <w:bCs/>
      <w:color w:val="000000"/>
      <w:u w:color="00000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2498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987553"/>
    <w:pPr>
      <w:spacing w:after="120"/>
      <w:jc w:val="both"/>
    </w:pPr>
    <w:rPr>
      <w:rFonts w:ascii="Calibri" w:hAnsi="Calibri" w:cs="Arial Unicode MS"/>
      <w:color w:val="000000"/>
      <w:szCs w:val="24"/>
      <w:u w:color="000000"/>
    </w:rPr>
  </w:style>
  <w:style w:type="character" w:customStyle="1" w:styleId="21">
    <w:name w:val="Заголовок 2 Знак"/>
    <w:basedOn w:val="a0"/>
    <w:link w:val="20"/>
    <w:uiPriority w:val="9"/>
    <w:rsid w:val="00904026"/>
    <w:rPr>
      <w:rFonts w:ascii="Calibri" w:hAnsi="Calibri" w:cs="Calibri"/>
      <w:b/>
      <w:bCs/>
      <w:u w:color="000000"/>
    </w:rPr>
  </w:style>
  <w:style w:type="table" w:styleId="af4">
    <w:name w:val="Table Grid"/>
    <w:basedOn w:val="a1"/>
    <w:uiPriority w:val="39"/>
    <w:rsid w:val="00D8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42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vista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gvis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vist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vis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vist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3E07-5A5F-4F76-9398-E290E9AF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</dc:creator>
  <cp:lastModifiedBy>Elvis</cp:lastModifiedBy>
  <cp:revision>53</cp:revision>
  <cp:lastPrinted>2019-04-15T11:51:00Z</cp:lastPrinted>
  <dcterms:created xsi:type="dcterms:W3CDTF">2020-01-11T15:30:00Z</dcterms:created>
  <dcterms:modified xsi:type="dcterms:W3CDTF">2020-09-06T15:15:00Z</dcterms:modified>
</cp:coreProperties>
</file>